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E9D82A" w14:textId="77777777" w:rsidR="008A351D" w:rsidRDefault="007A5F42" w:rsidP="007A5F42">
      <w:pPr>
        <w:spacing w:line="360" w:lineRule="auto"/>
        <w:jc w:val="both"/>
        <w:rPr>
          <w:rFonts w:ascii="Times New Roman" w:eastAsia="Times New Roman" w:hAnsi="Times New Roman" w:cs="Times New Roman"/>
          <w:b/>
        </w:rPr>
      </w:pPr>
      <w:r w:rsidRPr="00B7199D">
        <w:rPr>
          <w:noProof/>
          <w:lang w:val="en-US"/>
        </w:rPr>
        <w:drawing>
          <wp:anchor distT="0" distB="0" distL="114300" distR="114300" simplePos="0" relativeHeight="251659264" behindDoc="0" locked="0" layoutInCell="1" allowOverlap="1" wp14:anchorId="6D238DA2" wp14:editId="07FD6349">
            <wp:simplePos x="0" y="0"/>
            <wp:positionH relativeFrom="margin">
              <wp:posOffset>0</wp:posOffset>
            </wp:positionH>
            <wp:positionV relativeFrom="margin">
              <wp:posOffset>265430</wp:posOffset>
            </wp:positionV>
            <wp:extent cx="1077595" cy="1488440"/>
            <wp:effectExtent l="0" t="0" r="0" b="0"/>
            <wp:wrapSquare wrapText="bothSides"/>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5">
                      <a:extLst>
                        <a:ext uri="{28A0092B-C50C-407E-A947-70E740481C1C}">
                          <a14:useLocalDpi xmlns:a14="http://schemas.microsoft.com/office/drawing/2010/main" val="0"/>
                        </a:ext>
                      </a:extLst>
                    </a:blip>
                    <a:srcRect r="71638"/>
                    <a:stretch>
                      <a:fillRect/>
                    </a:stretch>
                  </pic:blipFill>
                  <pic:spPr bwMode="auto">
                    <a:xfrm>
                      <a:off x="0" y="0"/>
                      <a:ext cx="1077595" cy="1488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16C0D6" w14:textId="77777777" w:rsidR="008A351D" w:rsidRDefault="008A351D">
      <w:pPr>
        <w:spacing w:line="360" w:lineRule="auto"/>
        <w:ind w:left="2880" w:firstLine="720"/>
        <w:jc w:val="both"/>
        <w:rPr>
          <w:rFonts w:ascii="Times New Roman" w:eastAsia="Times New Roman" w:hAnsi="Times New Roman" w:cs="Times New Roman"/>
          <w:b/>
        </w:rPr>
      </w:pPr>
    </w:p>
    <w:p w14:paraId="79F0BC10" w14:textId="77777777" w:rsidR="008A351D" w:rsidRDefault="008A351D">
      <w:pPr>
        <w:spacing w:line="360" w:lineRule="auto"/>
        <w:ind w:left="2880" w:firstLine="720"/>
        <w:jc w:val="both"/>
        <w:rPr>
          <w:rFonts w:ascii="Times New Roman" w:eastAsia="Times New Roman" w:hAnsi="Times New Roman" w:cs="Times New Roman"/>
          <w:b/>
        </w:rPr>
      </w:pPr>
    </w:p>
    <w:p w14:paraId="236BA86D" w14:textId="77777777" w:rsidR="008A351D" w:rsidRDefault="008A351D">
      <w:pPr>
        <w:spacing w:line="360" w:lineRule="auto"/>
        <w:ind w:left="2880" w:firstLine="720"/>
        <w:jc w:val="both"/>
        <w:rPr>
          <w:rFonts w:ascii="Times New Roman" w:eastAsia="Times New Roman" w:hAnsi="Times New Roman" w:cs="Times New Roman"/>
          <w:b/>
        </w:rPr>
      </w:pPr>
    </w:p>
    <w:p w14:paraId="742925C0" w14:textId="77777777" w:rsidR="007A5F42" w:rsidRDefault="007A5F42" w:rsidP="007A5F42">
      <w:pPr>
        <w:spacing w:line="360" w:lineRule="auto"/>
        <w:ind w:left="2880" w:firstLine="720"/>
        <w:jc w:val="both"/>
        <w:outlineLvl w:val="0"/>
        <w:rPr>
          <w:rFonts w:ascii="Times New Roman" w:eastAsia="Times New Roman" w:hAnsi="Times New Roman" w:cs="Times New Roman"/>
          <w:b/>
        </w:rPr>
      </w:pPr>
    </w:p>
    <w:p w14:paraId="699A33E1" w14:textId="77777777" w:rsidR="007A5F42" w:rsidRDefault="007A5F42" w:rsidP="007A5F42">
      <w:pPr>
        <w:spacing w:line="360" w:lineRule="auto"/>
        <w:ind w:left="2880" w:firstLine="720"/>
        <w:jc w:val="both"/>
        <w:outlineLvl w:val="0"/>
        <w:rPr>
          <w:rFonts w:ascii="Times New Roman" w:eastAsia="Times New Roman" w:hAnsi="Times New Roman" w:cs="Times New Roman"/>
          <w:b/>
        </w:rPr>
      </w:pPr>
    </w:p>
    <w:p w14:paraId="5BC525C3" w14:textId="77777777" w:rsidR="007A5F42" w:rsidRDefault="007A5F42" w:rsidP="007A5F42">
      <w:pPr>
        <w:spacing w:line="360" w:lineRule="auto"/>
        <w:ind w:left="2880" w:firstLine="720"/>
        <w:jc w:val="both"/>
        <w:outlineLvl w:val="0"/>
        <w:rPr>
          <w:rFonts w:ascii="Times New Roman" w:eastAsia="Times New Roman" w:hAnsi="Times New Roman" w:cs="Times New Roman"/>
          <w:b/>
        </w:rPr>
      </w:pPr>
    </w:p>
    <w:p w14:paraId="3546A0AD" w14:textId="77777777" w:rsidR="007A5F42" w:rsidRDefault="007A5F42" w:rsidP="007A5F42">
      <w:pPr>
        <w:spacing w:line="360" w:lineRule="auto"/>
        <w:ind w:left="2880" w:firstLine="720"/>
        <w:jc w:val="both"/>
        <w:outlineLvl w:val="0"/>
        <w:rPr>
          <w:rFonts w:ascii="Times New Roman" w:eastAsia="Times New Roman" w:hAnsi="Times New Roman" w:cs="Times New Roman"/>
          <w:b/>
        </w:rPr>
      </w:pPr>
    </w:p>
    <w:p w14:paraId="718EE9D5" w14:textId="77777777" w:rsidR="007A5F42" w:rsidRDefault="007A5F42" w:rsidP="007A5F42">
      <w:pPr>
        <w:spacing w:line="360" w:lineRule="auto"/>
        <w:ind w:left="1440"/>
        <w:outlineLvl w:val="0"/>
        <w:rPr>
          <w:rFonts w:ascii="Times New Roman" w:eastAsia="Times New Roman" w:hAnsi="Times New Roman" w:cs="Times New Roman"/>
          <w:b/>
        </w:rPr>
      </w:pPr>
      <w:r>
        <w:rPr>
          <w:rFonts w:ascii="Times New Roman" w:eastAsia="Times New Roman" w:hAnsi="Times New Roman" w:cs="Times New Roman"/>
          <w:b/>
        </w:rPr>
        <w:t xml:space="preserve">        </w:t>
      </w:r>
    </w:p>
    <w:p w14:paraId="12AD7A2E" w14:textId="77777777" w:rsidR="007A5F42" w:rsidRDefault="007A5F42" w:rsidP="007A5F42">
      <w:pPr>
        <w:spacing w:line="360" w:lineRule="auto"/>
        <w:ind w:left="1440"/>
        <w:outlineLvl w:val="0"/>
        <w:rPr>
          <w:rFonts w:ascii="Times New Roman" w:eastAsia="Times New Roman" w:hAnsi="Times New Roman" w:cs="Times New Roman"/>
          <w:b/>
        </w:rPr>
      </w:pPr>
    </w:p>
    <w:p w14:paraId="2434FC79" w14:textId="77777777" w:rsidR="007A5F42" w:rsidRDefault="007A5F42" w:rsidP="007A5F42">
      <w:pPr>
        <w:spacing w:line="360" w:lineRule="auto"/>
        <w:ind w:left="1440"/>
        <w:outlineLvl w:val="0"/>
        <w:rPr>
          <w:rFonts w:ascii="Times New Roman" w:eastAsia="Times New Roman" w:hAnsi="Times New Roman" w:cs="Times New Roman"/>
          <w:b/>
        </w:rPr>
      </w:pPr>
    </w:p>
    <w:p w14:paraId="1FC6658E" w14:textId="77777777" w:rsidR="007A5F42" w:rsidRDefault="007A5F42" w:rsidP="007A5F42">
      <w:pPr>
        <w:spacing w:line="360" w:lineRule="auto"/>
        <w:ind w:left="1440"/>
        <w:outlineLvl w:val="0"/>
        <w:rPr>
          <w:rFonts w:ascii="Times New Roman" w:eastAsia="Times New Roman" w:hAnsi="Times New Roman" w:cs="Times New Roman"/>
          <w:b/>
        </w:rPr>
      </w:pPr>
    </w:p>
    <w:p w14:paraId="1932C9E3" w14:textId="77777777" w:rsidR="007A5F42" w:rsidRDefault="007A5F42" w:rsidP="007A5F42">
      <w:pPr>
        <w:spacing w:line="360" w:lineRule="auto"/>
        <w:ind w:left="720" w:firstLine="720"/>
        <w:outlineLvl w:val="0"/>
        <w:rPr>
          <w:rFonts w:ascii="Times New Roman" w:eastAsia="Times New Roman" w:hAnsi="Times New Roman" w:cs="Times New Roman"/>
          <w:b/>
        </w:rPr>
      </w:pPr>
      <w:r>
        <w:rPr>
          <w:rFonts w:ascii="Times New Roman" w:eastAsia="Times New Roman" w:hAnsi="Times New Roman" w:cs="Times New Roman"/>
          <w:b/>
        </w:rPr>
        <w:t xml:space="preserve">     </w:t>
      </w:r>
    </w:p>
    <w:p w14:paraId="4C77C003" w14:textId="77777777" w:rsidR="007A5F42" w:rsidRDefault="007A5F42" w:rsidP="00BD6D77">
      <w:pPr>
        <w:spacing w:line="360" w:lineRule="auto"/>
        <w:ind w:left="720" w:firstLine="720"/>
        <w:outlineLvl w:val="0"/>
        <w:rPr>
          <w:rFonts w:ascii="Times New Roman" w:eastAsia="Times New Roman" w:hAnsi="Times New Roman" w:cs="Times New Roman"/>
          <w:b/>
        </w:rPr>
      </w:pPr>
    </w:p>
    <w:p w14:paraId="290E15EC" w14:textId="1ACFF725" w:rsidR="008A351D" w:rsidRDefault="00BD6D77" w:rsidP="00BD6D77">
      <w:pPr>
        <w:spacing w:line="360" w:lineRule="auto"/>
        <w:ind w:left="720" w:firstLine="720"/>
        <w:outlineLvl w:val="0"/>
        <w:rPr>
          <w:rFonts w:ascii="Times New Roman" w:eastAsia="Times New Roman" w:hAnsi="Times New Roman" w:cs="Times New Roman"/>
          <w:b/>
        </w:rPr>
      </w:pPr>
      <w:r>
        <w:rPr>
          <w:rFonts w:ascii="Times New Roman" w:eastAsia="Times New Roman" w:hAnsi="Times New Roman" w:cs="Times New Roman"/>
          <w:b/>
        </w:rPr>
        <w:t xml:space="preserve">                         Guía de Comisión Guajira</w:t>
      </w:r>
    </w:p>
    <w:p w14:paraId="1C6BC89E" w14:textId="5A360136" w:rsidR="008A351D" w:rsidRDefault="00BD6D77" w:rsidP="00BD6D77">
      <w:pPr>
        <w:spacing w:line="360" w:lineRule="auto"/>
        <w:jc w:val="both"/>
        <w:outlineLvl w:val="0"/>
        <w:rPr>
          <w:rFonts w:ascii="Times New Roman" w:eastAsia="Times New Roman" w:hAnsi="Times New Roman" w:cs="Times New Roman"/>
          <w:b/>
        </w:rPr>
      </w:pPr>
      <w:r>
        <w:rPr>
          <w:rFonts w:ascii="Times New Roman" w:eastAsia="Times New Roman" w:hAnsi="Times New Roman" w:cs="Times New Roman"/>
          <w:b/>
        </w:rPr>
        <w:t xml:space="preserve">                                          Presidente: Esteban Rubiano Hernández</w:t>
      </w:r>
    </w:p>
    <w:p w14:paraId="6DFC0C9E" w14:textId="361FFB73" w:rsidR="008A351D" w:rsidRDefault="00BD6D77" w:rsidP="007A5F42">
      <w:pPr>
        <w:spacing w:line="360" w:lineRule="auto"/>
        <w:ind w:left="2160" w:firstLine="720"/>
        <w:jc w:val="both"/>
        <w:outlineLvl w:val="0"/>
        <w:rPr>
          <w:rFonts w:ascii="Times New Roman" w:eastAsia="Times New Roman" w:hAnsi="Times New Roman" w:cs="Times New Roman"/>
        </w:rPr>
      </w:pPr>
      <w:r>
        <w:rPr>
          <w:rFonts w:ascii="Times New Roman" w:eastAsia="Times New Roman" w:hAnsi="Times New Roman" w:cs="Times New Roman"/>
          <w:b/>
        </w:rPr>
        <w:t>Co-presidente:</w:t>
      </w:r>
    </w:p>
    <w:p w14:paraId="797D0494" w14:textId="77777777" w:rsidR="008A351D" w:rsidRDefault="008A351D">
      <w:pPr>
        <w:spacing w:line="360" w:lineRule="auto"/>
        <w:jc w:val="both"/>
        <w:rPr>
          <w:rFonts w:ascii="Times New Roman" w:eastAsia="Times New Roman" w:hAnsi="Times New Roman" w:cs="Times New Roman"/>
        </w:rPr>
      </w:pPr>
    </w:p>
    <w:p w14:paraId="4C259348" w14:textId="77777777" w:rsidR="008A351D" w:rsidRDefault="008A351D">
      <w:pPr>
        <w:spacing w:line="360" w:lineRule="auto"/>
        <w:jc w:val="both"/>
        <w:rPr>
          <w:rFonts w:ascii="Times New Roman" w:eastAsia="Times New Roman" w:hAnsi="Times New Roman" w:cs="Times New Roman"/>
          <w:b/>
        </w:rPr>
      </w:pPr>
    </w:p>
    <w:p w14:paraId="58901230" w14:textId="77777777" w:rsidR="008A351D" w:rsidRDefault="008A351D">
      <w:pPr>
        <w:spacing w:line="360" w:lineRule="auto"/>
        <w:jc w:val="both"/>
        <w:rPr>
          <w:rFonts w:ascii="Times New Roman" w:eastAsia="Times New Roman" w:hAnsi="Times New Roman" w:cs="Times New Roman"/>
          <w:b/>
        </w:rPr>
      </w:pPr>
    </w:p>
    <w:p w14:paraId="2A169DE5" w14:textId="77777777" w:rsidR="008A351D" w:rsidRDefault="008A351D">
      <w:pPr>
        <w:spacing w:line="360" w:lineRule="auto"/>
        <w:jc w:val="both"/>
        <w:rPr>
          <w:rFonts w:ascii="Times New Roman" w:eastAsia="Times New Roman" w:hAnsi="Times New Roman" w:cs="Times New Roman"/>
          <w:b/>
        </w:rPr>
      </w:pPr>
    </w:p>
    <w:p w14:paraId="40B42798" w14:textId="77777777" w:rsidR="008A351D" w:rsidRDefault="008A351D">
      <w:pPr>
        <w:spacing w:line="360" w:lineRule="auto"/>
        <w:jc w:val="both"/>
        <w:rPr>
          <w:rFonts w:ascii="Times New Roman" w:eastAsia="Times New Roman" w:hAnsi="Times New Roman" w:cs="Times New Roman"/>
          <w:b/>
        </w:rPr>
      </w:pPr>
    </w:p>
    <w:p w14:paraId="5A5FBE0B" w14:textId="77777777" w:rsidR="008A351D" w:rsidRDefault="008A351D">
      <w:pPr>
        <w:spacing w:line="360" w:lineRule="auto"/>
        <w:jc w:val="both"/>
        <w:rPr>
          <w:rFonts w:ascii="Times New Roman" w:eastAsia="Times New Roman" w:hAnsi="Times New Roman" w:cs="Times New Roman"/>
          <w:b/>
        </w:rPr>
      </w:pPr>
    </w:p>
    <w:p w14:paraId="260AA54F" w14:textId="77777777" w:rsidR="008A351D" w:rsidRDefault="008A351D">
      <w:pPr>
        <w:spacing w:line="360" w:lineRule="auto"/>
        <w:jc w:val="both"/>
        <w:rPr>
          <w:rFonts w:ascii="Times New Roman" w:eastAsia="Times New Roman" w:hAnsi="Times New Roman" w:cs="Times New Roman"/>
          <w:b/>
        </w:rPr>
      </w:pPr>
    </w:p>
    <w:p w14:paraId="01747E1A" w14:textId="77777777" w:rsidR="008A351D" w:rsidRDefault="008A351D">
      <w:pPr>
        <w:spacing w:line="360" w:lineRule="auto"/>
        <w:jc w:val="both"/>
        <w:rPr>
          <w:rFonts w:ascii="Times New Roman" w:eastAsia="Times New Roman" w:hAnsi="Times New Roman" w:cs="Times New Roman"/>
          <w:b/>
        </w:rPr>
      </w:pPr>
    </w:p>
    <w:p w14:paraId="6D1659F9" w14:textId="77777777" w:rsidR="008A351D" w:rsidRDefault="008A351D">
      <w:pPr>
        <w:spacing w:line="360" w:lineRule="auto"/>
        <w:jc w:val="both"/>
        <w:rPr>
          <w:rFonts w:ascii="Times New Roman" w:eastAsia="Times New Roman" w:hAnsi="Times New Roman" w:cs="Times New Roman"/>
          <w:b/>
        </w:rPr>
      </w:pPr>
    </w:p>
    <w:p w14:paraId="0D869DF2" w14:textId="77777777" w:rsidR="007A5F42" w:rsidRDefault="007A5F42">
      <w:pPr>
        <w:spacing w:line="360" w:lineRule="auto"/>
        <w:jc w:val="both"/>
        <w:rPr>
          <w:rFonts w:ascii="Times New Roman" w:eastAsia="Times New Roman" w:hAnsi="Times New Roman" w:cs="Times New Roman"/>
          <w:b/>
        </w:rPr>
      </w:pPr>
    </w:p>
    <w:p w14:paraId="00660EEE" w14:textId="77777777" w:rsidR="007A5F42" w:rsidRDefault="007A5F42">
      <w:pPr>
        <w:spacing w:line="360" w:lineRule="auto"/>
        <w:jc w:val="both"/>
        <w:rPr>
          <w:rFonts w:ascii="Times New Roman" w:eastAsia="Times New Roman" w:hAnsi="Times New Roman" w:cs="Times New Roman"/>
          <w:b/>
        </w:rPr>
      </w:pPr>
    </w:p>
    <w:p w14:paraId="665774E9" w14:textId="77777777" w:rsidR="007A5F42" w:rsidRDefault="007A5F42">
      <w:pPr>
        <w:spacing w:line="360" w:lineRule="auto"/>
        <w:jc w:val="both"/>
        <w:rPr>
          <w:rFonts w:ascii="Times New Roman" w:eastAsia="Times New Roman" w:hAnsi="Times New Roman" w:cs="Times New Roman"/>
          <w:b/>
        </w:rPr>
      </w:pPr>
    </w:p>
    <w:p w14:paraId="442CEE2E" w14:textId="77777777" w:rsidR="007A5F42" w:rsidRDefault="007A5F42" w:rsidP="007A5F42">
      <w:pPr>
        <w:spacing w:line="360" w:lineRule="auto"/>
        <w:jc w:val="both"/>
        <w:outlineLvl w:val="0"/>
        <w:rPr>
          <w:rFonts w:ascii="Times New Roman" w:eastAsia="Times New Roman" w:hAnsi="Times New Roman" w:cs="Times New Roman"/>
          <w:b/>
        </w:rPr>
      </w:pPr>
    </w:p>
    <w:p w14:paraId="0ABA3348" w14:textId="77777777" w:rsidR="007A5F42" w:rsidRDefault="007A5F42" w:rsidP="007A5F42">
      <w:pPr>
        <w:spacing w:line="360" w:lineRule="auto"/>
        <w:jc w:val="both"/>
        <w:outlineLvl w:val="0"/>
        <w:rPr>
          <w:rFonts w:ascii="Times New Roman" w:eastAsia="Times New Roman" w:hAnsi="Times New Roman" w:cs="Times New Roman"/>
          <w:b/>
        </w:rPr>
      </w:pPr>
    </w:p>
    <w:p w14:paraId="244DF918" w14:textId="2C8655FE" w:rsidR="008A351D" w:rsidRPr="007A5F42" w:rsidRDefault="00BD6D77" w:rsidP="007A5F42">
      <w:pPr>
        <w:spacing w:line="360" w:lineRule="auto"/>
        <w:jc w:val="both"/>
        <w:outlineLvl w:val="0"/>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lastRenderedPageBreak/>
        <w:t>Introducción de la Comisión Guajira</w:t>
      </w:r>
    </w:p>
    <w:p w14:paraId="56049D77" w14:textId="6A43ACE0" w:rsidR="00D04381" w:rsidRPr="007A5F42" w:rsidRDefault="00D04381">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La Comisión Guajira es una comisión especial de CEMUN XII</w:t>
      </w:r>
      <w:r w:rsidR="00963E33">
        <w:rPr>
          <w:rFonts w:ascii="Times New Roman" w:eastAsia="Times New Roman" w:hAnsi="Times New Roman" w:cs="Times New Roman"/>
          <w:sz w:val="20"/>
          <w:szCs w:val="20"/>
        </w:rPr>
        <w:t xml:space="preserve"> en la cual</w:t>
      </w:r>
      <w:r>
        <w:rPr>
          <w:rFonts w:ascii="Times New Roman" w:eastAsia="Times New Roman" w:hAnsi="Times New Roman" w:cs="Times New Roman"/>
          <w:sz w:val="20"/>
          <w:szCs w:val="20"/>
        </w:rPr>
        <w:t xml:space="preserve"> se busca que los estudiantes se contextualicen de todo el entorno que los rodean, de los diferentes problemas que afronta el departamento, de las medidas que se están tomando, y de los programas que se están llevando a cabo en los diferentes sectores; Turístico, Económico, Social y, Político. </w:t>
      </w:r>
      <w:r w:rsidR="00963E33">
        <w:rPr>
          <w:rFonts w:ascii="Times New Roman" w:eastAsia="Times New Roman" w:hAnsi="Times New Roman" w:cs="Times New Roman"/>
          <w:sz w:val="20"/>
          <w:szCs w:val="20"/>
        </w:rPr>
        <w:t>Los temas con los que trabajamos son netamente de la región, ya sea la corrupción, crisis humanitaria o crisis migratoria y desarrollo integral como lo estaremos haciendo en esta edición. Buscamos que los miembros de esta comisión asuman verdaderamente el rol de un representante de una organización o alcaldía que verdaderamente se vean afectados por las problemáticas o tengan una relación con respeto a ella.</w:t>
      </w:r>
    </w:p>
    <w:p w14:paraId="4CC93100" w14:textId="147B17C4" w:rsidR="00BD6D77" w:rsidRPr="007A5F42" w:rsidRDefault="00BD6D77">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 Comisión Guajira busca identificar detalladamente las problemáticas de la región, para posteriormente hacer un análisis profundo de las causas y efecto de las mismas, y concluir con una resolución optima y viable para hacer frente a las problemáticas. En esta comisión NO se busca la generación de conflictos, se busca una cooperación entre las diferentes delegaciones creando planes estratégicos.  </w:t>
      </w:r>
    </w:p>
    <w:p w14:paraId="6CEFA389" w14:textId="77777777" w:rsidR="008A351D" w:rsidRPr="007A5F42" w:rsidRDefault="0048222F">
      <w:pPr>
        <w:spacing w:line="360" w:lineRule="auto"/>
        <w:jc w:val="both"/>
        <w:rPr>
          <w:rFonts w:ascii="Times New Roman" w:eastAsia="Times New Roman" w:hAnsi="Times New Roman" w:cs="Times New Roman"/>
          <w:b/>
          <w:sz w:val="28"/>
          <w:szCs w:val="28"/>
          <w:u w:val="single"/>
        </w:rPr>
      </w:pPr>
      <w:r w:rsidRPr="007A5F42">
        <w:rPr>
          <w:rFonts w:ascii="Times New Roman" w:eastAsia="Times New Roman" w:hAnsi="Times New Roman" w:cs="Times New Roman"/>
          <w:b/>
          <w:sz w:val="28"/>
          <w:szCs w:val="28"/>
          <w:u w:val="single"/>
        </w:rPr>
        <w:t xml:space="preserve"> </w:t>
      </w:r>
    </w:p>
    <w:p w14:paraId="4061B621" w14:textId="744F69C4" w:rsidR="007A5F42" w:rsidRPr="007A5F42" w:rsidRDefault="007A5F42" w:rsidP="007A5F42">
      <w:pPr>
        <w:spacing w:line="360" w:lineRule="auto"/>
        <w:jc w:val="both"/>
        <w:rPr>
          <w:rFonts w:ascii="Times New Roman" w:eastAsia="Times New Roman" w:hAnsi="Times New Roman" w:cs="Times New Roman"/>
          <w:b/>
          <w:sz w:val="28"/>
          <w:szCs w:val="28"/>
          <w:u w:val="single"/>
        </w:rPr>
      </w:pPr>
      <w:r w:rsidRPr="007A5F42">
        <w:rPr>
          <w:rFonts w:ascii="Times New Roman" w:eastAsia="Times New Roman" w:hAnsi="Times New Roman" w:cs="Times New Roman"/>
          <w:b/>
          <w:sz w:val="28"/>
          <w:szCs w:val="28"/>
          <w:u w:val="single"/>
        </w:rPr>
        <w:t>Tema A</w:t>
      </w:r>
      <w:r w:rsidR="00AB6148">
        <w:rPr>
          <w:rFonts w:ascii="Times New Roman" w:eastAsia="Times New Roman" w:hAnsi="Times New Roman" w:cs="Times New Roman"/>
          <w:b/>
          <w:sz w:val="28"/>
          <w:szCs w:val="28"/>
          <w:u w:val="single"/>
        </w:rPr>
        <w:t>: Crisis Migratoria Venezolana</w:t>
      </w:r>
    </w:p>
    <w:p w14:paraId="10E66427" w14:textId="1AF844FE" w:rsidR="008A351D" w:rsidRPr="001568B5" w:rsidRDefault="008A78A3" w:rsidP="007A5F42">
      <w:pPr>
        <w:spacing w:line="360" w:lineRule="auto"/>
        <w:jc w:val="both"/>
        <w:outlineLvl w:val="0"/>
        <w:rPr>
          <w:rFonts w:ascii="Times New Roman" w:eastAsia="Times New Roman" w:hAnsi="Times New Roman" w:cs="Times New Roman"/>
          <w:sz w:val="20"/>
        </w:rPr>
      </w:pPr>
      <w:r>
        <w:rPr>
          <w:rFonts w:ascii="Times New Roman" w:eastAsia="Times New Roman" w:hAnsi="Times New Roman" w:cs="Times New Roman"/>
          <w:sz w:val="20"/>
        </w:rPr>
        <w:t xml:space="preserve">La migración mixta </w:t>
      </w:r>
      <w:r w:rsidR="00B70B54" w:rsidRPr="001568B5">
        <w:rPr>
          <w:rFonts w:ascii="Times New Roman" w:eastAsia="Times New Roman" w:hAnsi="Times New Roman" w:cs="Times New Roman"/>
          <w:sz w:val="20"/>
        </w:rPr>
        <w:t>se refiere a los flujos de personas que viajan juntas, generalmente de manera irregular, por las mismas rutas y utilizando el mismo medio de transporte, pero por diferentes motivos. Los hombres, mujeres y niños que viajan de esta manera a menudo han sido expulsados de sus hogares por conflictos armados o persecución, o están en movimiento en busca de una vida mejor.</w:t>
      </w:r>
    </w:p>
    <w:p w14:paraId="6E64356E" w14:textId="12C26EF6" w:rsidR="00B70B54" w:rsidRPr="001568B5" w:rsidRDefault="00B70B54" w:rsidP="007A5F42">
      <w:pPr>
        <w:spacing w:line="360" w:lineRule="auto"/>
        <w:jc w:val="both"/>
        <w:outlineLvl w:val="0"/>
        <w:rPr>
          <w:rFonts w:ascii="Times New Roman" w:eastAsia="Times New Roman" w:hAnsi="Times New Roman" w:cs="Times New Roman"/>
          <w:sz w:val="20"/>
        </w:rPr>
      </w:pPr>
      <w:r w:rsidRPr="001568B5">
        <w:rPr>
          <w:rFonts w:ascii="Times New Roman" w:eastAsia="Times New Roman" w:hAnsi="Times New Roman" w:cs="Times New Roman"/>
          <w:sz w:val="20"/>
        </w:rPr>
        <w:t>Las personas que viajan como parte de movimientos mixtos tienen diferentes necesidades y pueden incluir personas solicitantes de asilo, refugiadas, apátridas, víctimas de trata, niños no acompañados o separados, y migrantes en situación irregular. Los movimientos mixtos a menudo son complejos y pueden presentar desafíos para todos los involucrados.</w:t>
      </w:r>
    </w:p>
    <w:p w14:paraId="21E3DC0A" w14:textId="00F7551B" w:rsidR="00B70B54" w:rsidRDefault="001568B5" w:rsidP="007A5F42">
      <w:pPr>
        <w:spacing w:line="360" w:lineRule="auto"/>
        <w:jc w:val="both"/>
        <w:outlineLvl w:val="0"/>
        <w:rPr>
          <w:rFonts w:ascii="Times New Roman" w:eastAsia="Times New Roman" w:hAnsi="Times New Roman" w:cs="Times New Roman"/>
          <w:sz w:val="20"/>
        </w:rPr>
      </w:pPr>
      <w:r w:rsidRPr="001568B5">
        <w:rPr>
          <w:rFonts w:ascii="Times New Roman" w:eastAsia="Times New Roman" w:hAnsi="Times New Roman" w:cs="Times New Roman"/>
          <w:sz w:val="20"/>
        </w:rPr>
        <w:t>La migración no regulada no es segura; e incluso puede dañar la integridad de los sistemas de asilo y alimentar la hostilidad pública hacia todos los ciudadanos extranjeros, independientemente de su estatus legal. También puede dar lugar a controles fronterizos restrictivos que pueden no abordar los derechos y las necesidades de las personas en movimiento, incluido el derecho de los refugiados a solicitar protección internacional, y que pueden dar lugar a la devolución, y otras violaciones de los derechos humanos.</w:t>
      </w:r>
    </w:p>
    <w:p w14:paraId="2B88A515" w14:textId="77777777" w:rsidR="001568B5" w:rsidRPr="001568B5" w:rsidRDefault="001568B5" w:rsidP="007A5F42">
      <w:pPr>
        <w:spacing w:line="360" w:lineRule="auto"/>
        <w:jc w:val="both"/>
        <w:outlineLvl w:val="0"/>
        <w:rPr>
          <w:rFonts w:ascii="Times New Roman" w:eastAsia="Times New Roman" w:hAnsi="Times New Roman" w:cs="Times New Roman"/>
          <w:sz w:val="20"/>
        </w:rPr>
      </w:pPr>
    </w:p>
    <w:p w14:paraId="6DD49E15" w14:textId="77777777" w:rsidR="0048222F" w:rsidRPr="0048222F" w:rsidRDefault="0048222F">
      <w:pPr>
        <w:spacing w:line="360" w:lineRule="auto"/>
        <w:jc w:val="both"/>
        <w:rPr>
          <w:rFonts w:ascii="Times New Roman" w:eastAsia="Times New Roman" w:hAnsi="Times New Roman" w:cs="Times New Roman"/>
          <w:sz w:val="20"/>
          <w:szCs w:val="20"/>
        </w:rPr>
      </w:pPr>
    </w:p>
    <w:p w14:paraId="10C16EFD" w14:textId="20E86A0F" w:rsidR="008A351D" w:rsidRDefault="0048222F" w:rsidP="007A5F42">
      <w:pPr>
        <w:spacing w:line="360" w:lineRule="auto"/>
        <w:jc w:val="both"/>
        <w:outlineLvl w:val="0"/>
        <w:rPr>
          <w:rFonts w:ascii="Times New Roman" w:eastAsia="Times New Roman" w:hAnsi="Times New Roman" w:cs="Times New Roman"/>
          <w:b/>
          <w:sz w:val="28"/>
          <w:szCs w:val="28"/>
          <w:u w:val="single"/>
        </w:rPr>
      </w:pPr>
      <w:r w:rsidRPr="0048222F">
        <w:rPr>
          <w:rFonts w:ascii="Times New Roman" w:eastAsia="Times New Roman" w:hAnsi="Times New Roman" w:cs="Times New Roman"/>
          <w:b/>
          <w:sz w:val="28"/>
          <w:szCs w:val="28"/>
          <w:u w:val="single"/>
        </w:rPr>
        <w:t>Historia del tema</w:t>
      </w:r>
    </w:p>
    <w:p w14:paraId="29641259" w14:textId="19FB0738" w:rsidR="00167B92" w:rsidRPr="00167B92" w:rsidRDefault="00167B92" w:rsidP="00167B92">
      <w:pPr>
        <w:pStyle w:val="NormalWeb"/>
        <w:shd w:val="clear" w:color="auto" w:fill="FFFFFF"/>
        <w:spacing w:before="0" w:beforeAutospacing="0" w:after="0" w:afterAutospacing="0" w:line="360" w:lineRule="auto"/>
        <w:jc w:val="both"/>
        <w:rPr>
          <w:color w:val="222222"/>
          <w:sz w:val="20"/>
          <w:szCs w:val="20"/>
        </w:rPr>
      </w:pPr>
      <w:r w:rsidRPr="00167B92">
        <w:rPr>
          <w:color w:val="222222"/>
          <w:sz w:val="20"/>
          <w:szCs w:val="20"/>
        </w:rPr>
        <w:t>Durante años, Venezuela ha recibido a miles de refugiados latinoamericanos y de otras partes del mundo. Hoy el número de personas venezolanas que se han visto obligadas a dejar sus hogares sigue aumentando, y un número importante de ellos necesita protección internacional.</w:t>
      </w:r>
    </w:p>
    <w:p w14:paraId="7F20A064" w14:textId="00C3A500" w:rsidR="00167B92" w:rsidRPr="00167B92" w:rsidRDefault="00167B92" w:rsidP="00167B92">
      <w:pPr>
        <w:pStyle w:val="NormalWeb"/>
        <w:shd w:val="clear" w:color="auto" w:fill="FFFFFF"/>
        <w:spacing w:before="0" w:beforeAutospacing="0" w:after="0" w:afterAutospacing="0" w:line="360" w:lineRule="auto"/>
        <w:jc w:val="both"/>
        <w:rPr>
          <w:color w:val="222222"/>
          <w:sz w:val="20"/>
          <w:szCs w:val="20"/>
        </w:rPr>
      </w:pPr>
      <w:r w:rsidRPr="00167B92">
        <w:rPr>
          <w:color w:val="222222"/>
          <w:sz w:val="20"/>
          <w:szCs w:val="20"/>
        </w:rPr>
        <w:t xml:space="preserve">La cantidad de venezolanos en búsqueda del reconocimiento de la condición de refugiado  alrededor del mundo ha aumentado 2,000% desde el 2014, especialmente en el continente americano. Muchos venezolanos, quienes cumplen </w:t>
      </w:r>
      <w:r w:rsidRPr="00167B92">
        <w:rPr>
          <w:color w:val="222222"/>
          <w:sz w:val="20"/>
          <w:szCs w:val="20"/>
        </w:rPr>
        <w:lastRenderedPageBreak/>
        <w:t>con los criterios para ser reconocidos como refugiados, no están solicitando dicha condición, ya que otras alternativas de estancia legal tienen procesos más rápidos.</w:t>
      </w:r>
    </w:p>
    <w:p w14:paraId="21B62826" w14:textId="77777777" w:rsidR="00167B92" w:rsidRPr="00167B92" w:rsidRDefault="00167B92" w:rsidP="00167B92">
      <w:pPr>
        <w:pStyle w:val="NormalWeb"/>
        <w:shd w:val="clear" w:color="auto" w:fill="FFFFFF"/>
        <w:spacing w:before="0" w:beforeAutospacing="0" w:after="0" w:afterAutospacing="0" w:line="360" w:lineRule="auto"/>
        <w:jc w:val="both"/>
        <w:rPr>
          <w:color w:val="222222"/>
          <w:sz w:val="20"/>
          <w:szCs w:val="20"/>
        </w:rPr>
      </w:pPr>
      <w:r w:rsidRPr="00167B92">
        <w:rPr>
          <w:color w:val="222222"/>
          <w:sz w:val="20"/>
          <w:szCs w:val="20"/>
        </w:rPr>
        <w:t>Cientos de miles de venezolanos permanecen sin documentación o permiso de estancia legal en los países que se encuentran. Esta situación los hace particularmente vulnerables a la explotación, a la trata de personas, la violencia, el abuso sexual, la discriminación y la xenofobia.</w:t>
      </w:r>
    </w:p>
    <w:p w14:paraId="642EEB2E" w14:textId="2F64DF48" w:rsidR="00167B92" w:rsidRPr="00167B92" w:rsidRDefault="00167B92" w:rsidP="00167B92">
      <w:pPr>
        <w:pStyle w:val="NormalWeb"/>
        <w:shd w:val="clear" w:color="auto" w:fill="FFFFFF"/>
        <w:spacing w:before="0" w:beforeAutospacing="0" w:after="0" w:afterAutospacing="0" w:line="360" w:lineRule="auto"/>
        <w:jc w:val="both"/>
        <w:rPr>
          <w:color w:val="222222"/>
          <w:sz w:val="20"/>
          <w:szCs w:val="20"/>
        </w:rPr>
      </w:pPr>
      <w:r w:rsidRPr="00167B92">
        <w:rPr>
          <w:color w:val="222222"/>
          <w:sz w:val="20"/>
          <w:szCs w:val="20"/>
        </w:rPr>
        <w:t>Países y comunidades de acogida en Brasil, Colombia, Costa Rica, Ecuador, México, Panamá, Perú y el sur del Caribe han sido generosos. Sin embargo, sus capacidades de recepción se están saturando. Cuántas más y más familias llegan, éstas lo hacen cada vez con menos recursos, y con necesidades urgentes de protección, hospedaje, alimentación y medicinas. Entre estas personas, se encuentran niñas y niños, muchos de ellos tuvieron que huir solos, sin ningún adulto que los cuide.</w:t>
      </w:r>
    </w:p>
    <w:p w14:paraId="196EE5F0" w14:textId="417B7C65" w:rsidR="008A351D" w:rsidRPr="0048222F" w:rsidRDefault="008A351D">
      <w:pPr>
        <w:spacing w:line="360" w:lineRule="auto"/>
        <w:jc w:val="both"/>
        <w:rPr>
          <w:rFonts w:ascii="Times New Roman" w:eastAsia="Times New Roman" w:hAnsi="Times New Roman" w:cs="Times New Roman"/>
          <w:sz w:val="20"/>
          <w:szCs w:val="20"/>
        </w:rPr>
      </w:pPr>
    </w:p>
    <w:p w14:paraId="4E77E4F5" w14:textId="77777777" w:rsidR="008A351D" w:rsidRPr="0048222F" w:rsidRDefault="0048222F" w:rsidP="0048222F">
      <w:pPr>
        <w:spacing w:line="360" w:lineRule="auto"/>
        <w:jc w:val="both"/>
        <w:outlineLvl w:val="0"/>
        <w:rPr>
          <w:rFonts w:ascii="Times New Roman" w:eastAsia="Times New Roman" w:hAnsi="Times New Roman" w:cs="Times New Roman"/>
          <w:b/>
          <w:sz w:val="28"/>
          <w:szCs w:val="28"/>
          <w:u w:val="single"/>
        </w:rPr>
      </w:pPr>
      <w:r w:rsidRPr="0048222F">
        <w:rPr>
          <w:rFonts w:ascii="Times New Roman" w:eastAsia="Times New Roman" w:hAnsi="Times New Roman" w:cs="Times New Roman"/>
          <w:b/>
          <w:sz w:val="28"/>
          <w:szCs w:val="28"/>
          <w:u w:val="single"/>
        </w:rPr>
        <w:t>La Situación Actual</w:t>
      </w:r>
    </w:p>
    <w:p w14:paraId="68976165" w14:textId="4B9895B3" w:rsidR="008A351D" w:rsidRDefault="00A02330" w:rsidP="0048222F">
      <w:pPr>
        <w:pStyle w:val="ListParagraph"/>
        <w:numPr>
          <w:ilvl w:val="0"/>
          <w:numId w:val="1"/>
        </w:num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Creación de Punto De Mando Unificado – Plan Frontera (PMU)</w:t>
      </w:r>
    </w:p>
    <w:p w14:paraId="37B3C699" w14:textId="499D5D6A" w:rsidR="00C62D3A" w:rsidRDefault="00C62D3A" w:rsidP="0048222F">
      <w:pPr>
        <w:pStyle w:val="ListParagraph"/>
        <w:numPr>
          <w:ilvl w:val="0"/>
          <w:numId w:val="1"/>
        </w:num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w:t>
      </w:r>
      <w:r w:rsidRPr="00C62D3A">
        <w:rPr>
          <w:rFonts w:ascii="Times New Roman" w:eastAsia="Times New Roman" w:hAnsi="Times New Roman" w:cs="Times New Roman"/>
          <w:sz w:val="20"/>
          <w:szCs w:val="20"/>
        </w:rPr>
        <w:t>e los 13 mil millones de pesos pactados para esta problemática</w:t>
      </w:r>
      <w:r>
        <w:rPr>
          <w:rFonts w:ascii="Times New Roman" w:eastAsia="Times New Roman" w:hAnsi="Times New Roman" w:cs="Times New Roman"/>
          <w:sz w:val="20"/>
          <w:szCs w:val="20"/>
        </w:rPr>
        <w:t xml:space="preserve"> en el tema de salud</w:t>
      </w:r>
      <w:r w:rsidRPr="00C62D3A">
        <w:rPr>
          <w:rFonts w:ascii="Times New Roman" w:eastAsia="Times New Roman" w:hAnsi="Times New Roman" w:cs="Times New Roman"/>
          <w:sz w:val="20"/>
          <w:szCs w:val="20"/>
        </w:rPr>
        <w:t>, el Gobierno Nacional solo ha aportado 1.068 millones por lo que hay una deuda que supera los 12 mil millones de pesos, lo que tiene en crisis todos los hospitales del departamento. </w:t>
      </w:r>
    </w:p>
    <w:p w14:paraId="61AB2B92" w14:textId="77777777" w:rsidR="00C3537B" w:rsidRPr="00C3537B" w:rsidRDefault="00C3537B" w:rsidP="00C3537B">
      <w:pPr>
        <w:pStyle w:val="ListParagraph"/>
        <w:numPr>
          <w:ilvl w:val="0"/>
          <w:numId w:val="1"/>
        </w:numPr>
        <w:spacing w:line="360" w:lineRule="auto"/>
        <w:jc w:val="both"/>
        <w:rPr>
          <w:rFonts w:ascii="Times New Roman" w:eastAsia="Times New Roman" w:hAnsi="Times New Roman" w:cs="Times New Roman"/>
          <w:sz w:val="20"/>
          <w:szCs w:val="20"/>
        </w:rPr>
      </w:pPr>
      <w:r w:rsidRPr="00C3537B">
        <w:rPr>
          <w:rFonts w:ascii="Times New Roman" w:eastAsia="Times New Roman" w:hAnsi="Times New Roman" w:cs="Times New Roman"/>
          <w:sz w:val="20"/>
          <w:szCs w:val="20"/>
        </w:rPr>
        <w:t>El 90 % de las familias entrevistadas sufren la carestía de alimentos o en riesgo de sufrirla.</w:t>
      </w:r>
    </w:p>
    <w:p w14:paraId="7EB35E98" w14:textId="77777777" w:rsidR="00C3537B" w:rsidRPr="00C3537B" w:rsidRDefault="00C3537B" w:rsidP="00C3537B">
      <w:pPr>
        <w:pStyle w:val="ListParagraph"/>
        <w:numPr>
          <w:ilvl w:val="0"/>
          <w:numId w:val="1"/>
        </w:numPr>
        <w:spacing w:line="360" w:lineRule="auto"/>
        <w:jc w:val="both"/>
        <w:rPr>
          <w:rFonts w:ascii="Times New Roman" w:eastAsia="Times New Roman" w:hAnsi="Times New Roman" w:cs="Times New Roman"/>
          <w:sz w:val="20"/>
          <w:szCs w:val="20"/>
        </w:rPr>
      </w:pPr>
      <w:r w:rsidRPr="00C3537B">
        <w:rPr>
          <w:rFonts w:ascii="Times New Roman" w:eastAsia="Times New Roman" w:hAnsi="Times New Roman" w:cs="Times New Roman"/>
          <w:sz w:val="20"/>
          <w:szCs w:val="20"/>
        </w:rPr>
        <w:t>El 19 % de las personas recurren al trabajo infantil, la explotación sexual, la prostitución y la mendicidad para acceder a alimentos y recursos mínimos para sobrevivir.</w:t>
      </w:r>
    </w:p>
    <w:p w14:paraId="4240F643" w14:textId="77777777" w:rsidR="00C3537B" w:rsidRPr="00C3537B" w:rsidRDefault="00C3537B" w:rsidP="00C3537B">
      <w:pPr>
        <w:pStyle w:val="ListParagraph"/>
        <w:numPr>
          <w:ilvl w:val="0"/>
          <w:numId w:val="1"/>
        </w:numPr>
        <w:spacing w:line="360" w:lineRule="auto"/>
        <w:jc w:val="both"/>
        <w:rPr>
          <w:rFonts w:ascii="Times New Roman" w:eastAsia="Times New Roman" w:hAnsi="Times New Roman" w:cs="Times New Roman"/>
          <w:sz w:val="20"/>
          <w:szCs w:val="20"/>
        </w:rPr>
      </w:pPr>
      <w:r w:rsidRPr="00C3537B">
        <w:rPr>
          <w:rFonts w:ascii="Times New Roman" w:eastAsia="Times New Roman" w:hAnsi="Times New Roman" w:cs="Times New Roman"/>
          <w:sz w:val="20"/>
          <w:szCs w:val="20"/>
        </w:rPr>
        <w:t>El 80 % no tiene acceso a servicios de salud o medicinas.</w:t>
      </w:r>
    </w:p>
    <w:p w14:paraId="51344AB8" w14:textId="77777777" w:rsidR="00C3537B" w:rsidRPr="00C3537B" w:rsidRDefault="00C3537B" w:rsidP="00C3537B">
      <w:pPr>
        <w:pStyle w:val="ListParagraph"/>
        <w:numPr>
          <w:ilvl w:val="0"/>
          <w:numId w:val="1"/>
        </w:numPr>
        <w:spacing w:line="360" w:lineRule="auto"/>
        <w:jc w:val="both"/>
        <w:rPr>
          <w:rFonts w:ascii="Times New Roman" w:eastAsia="Times New Roman" w:hAnsi="Times New Roman" w:cs="Times New Roman"/>
          <w:sz w:val="20"/>
          <w:szCs w:val="20"/>
        </w:rPr>
      </w:pPr>
      <w:r w:rsidRPr="00C3537B">
        <w:rPr>
          <w:rFonts w:ascii="Times New Roman" w:eastAsia="Times New Roman" w:hAnsi="Times New Roman" w:cs="Times New Roman"/>
          <w:sz w:val="20"/>
          <w:szCs w:val="20"/>
        </w:rPr>
        <w:t>La nutrición de niños, adolescentes y madres es muy precaria.</w:t>
      </w:r>
    </w:p>
    <w:p w14:paraId="5E2361A3" w14:textId="77777777" w:rsidR="00C3537B" w:rsidRPr="00C3537B" w:rsidRDefault="00C3537B" w:rsidP="00C3537B">
      <w:pPr>
        <w:pStyle w:val="ListParagraph"/>
        <w:numPr>
          <w:ilvl w:val="0"/>
          <w:numId w:val="1"/>
        </w:numPr>
        <w:spacing w:line="360" w:lineRule="auto"/>
        <w:jc w:val="both"/>
        <w:rPr>
          <w:rFonts w:ascii="Times New Roman" w:eastAsia="Times New Roman" w:hAnsi="Times New Roman" w:cs="Times New Roman"/>
          <w:sz w:val="20"/>
          <w:szCs w:val="20"/>
        </w:rPr>
      </w:pPr>
      <w:r w:rsidRPr="00C3537B">
        <w:rPr>
          <w:rFonts w:ascii="Times New Roman" w:eastAsia="Times New Roman" w:hAnsi="Times New Roman" w:cs="Times New Roman"/>
          <w:sz w:val="20"/>
          <w:szCs w:val="20"/>
        </w:rPr>
        <w:t>Menos del 3 % de los menores de 6 meses reciben lactancia materna exclusiva y tan solo el 7% de los niños menores de 2 años reciben alimentación suplementaria.</w:t>
      </w:r>
    </w:p>
    <w:p w14:paraId="35158E6A" w14:textId="4E756087" w:rsidR="00C62D3A" w:rsidRPr="00C3537B" w:rsidRDefault="00C3537B" w:rsidP="00C3537B">
      <w:pPr>
        <w:pStyle w:val="ListParagraph"/>
        <w:numPr>
          <w:ilvl w:val="0"/>
          <w:numId w:val="1"/>
        </w:numPr>
        <w:spacing w:line="360" w:lineRule="auto"/>
        <w:jc w:val="both"/>
        <w:rPr>
          <w:rFonts w:ascii="Times New Roman" w:eastAsia="Times New Roman" w:hAnsi="Times New Roman" w:cs="Times New Roman"/>
          <w:sz w:val="20"/>
          <w:szCs w:val="20"/>
        </w:rPr>
      </w:pPr>
      <w:r w:rsidRPr="00C3537B">
        <w:rPr>
          <w:rFonts w:ascii="Times New Roman" w:eastAsia="Times New Roman" w:hAnsi="Times New Roman" w:cs="Times New Roman"/>
          <w:sz w:val="20"/>
          <w:szCs w:val="20"/>
        </w:rPr>
        <w:t>El 55 % de los niños y adolescentes procedentes de Venezuela no asiste a la escuela y el 7% de ellos ha caído en el trabajo infantil.</w:t>
      </w:r>
    </w:p>
    <w:p w14:paraId="5EA72B7F" w14:textId="77777777" w:rsidR="008A351D" w:rsidRDefault="008A351D">
      <w:pPr>
        <w:spacing w:line="360" w:lineRule="auto"/>
        <w:jc w:val="both"/>
        <w:rPr>
          <w:rFonts w:ascii="Times New Roman" w:eastAsia="Times New Roman" w:hAnsi="Times New Roman" w:cs="Times New Roman"/>
        </w:rPr>
      </w:pPr>
    </w:p>
    <w:p w14:paraId="4E3C8A7E" w14:textId="77777777" w:rsidR="008A351D" w:rsidRPr="0048222F" w:rsidRDefault="0048222F" w:rsidP="0048222F">
      <w:pPr>
        <w:spacing w:line="360" w:lineRule="auto"/>
        <w:jc w:val="both"/>
        <w:rPr>
          <w:rFonts w:ascii="Times New Roman" w:eastAsia="Times New Roman" w:hAnsi="Times New Roman" w:cs="Times New Roman"/>
        </w:rPr>
      </w:pPr>
      <w:r w:rsidRPr="0048222F">
        <w:rPr>
          <w:rFonts w:ascii="Times New Roman" w:eastAsia="Times New Roman" w:hAnsi="Times New Roman" w:cs="Times New Roman"/>
          <w:b/>
          <w:sz w:val="28"/>
          <w:szCs w:val="28"/>
          <w:u w:val="single"/>
        </w:rPr>
        <w:t>Acciones Internacionales</w:t>
      </w:r>
    </w:p>
    <w:p w14:paraId="4002EB47" w14:textId="56176158" w:rsidR="008A351D" w:rsidRPr="0048222F" w:rsidRDefault="008A351D">
      <w:pPr>
        <w:spacing w:line="360" w:lineRule="auto"/>
        <w:jc w:val="both"/>
        <w:rPr>
          <w:rFonts w:ascii="Times New Roman" w:eastAsia="Times New Roman" w:hAnsi="Times New Roman" w:cs="Times New Roman"/>
          <w:sz w:val="20"/>
          <w:szCs w:val="20"/>
        </w:rPr>
      </w:pPr>
    </w:p>
    <w:p w14:paraId="14B67216" w14:textId="1705495C" w:rsidR="00AB6148" w:rsidRDefault="00B70B54">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La ACNUR, Alto Comisionado de la Naciones Unidas para Refugiados, ha realizado actividades deportivas en las zonas fronterizas para que se fomente</w:t>
      </w:r>
      <w:r w:rsidRPr="00B70B54">
        <w:rPr>
          <w:rFonts w:ascii="Times New Roman" w:eastAsia="Times New Roman" w:hAnsi="Times New Roman" w:cs="Times New Roman"/>
          <w:sz w:val="20"/>
          <w:szCs w:val="20"/>
        </w:rPr>
        <w:t xml:space="preserve"> la c</w:t>
      </w:r>
      <w:r>
        <w:rPr>
          <w:rFonts w:ascii="Times New Roman" w:eastAsia="Times New Roman" w:hAnsi="Times New Roman" w:cs="Times New Roman"/>
          <w:sz w:val="20"/>
          <w:szCs w:val="20"/>
        </w:rPr>
        <w:t>rianza positiva y se sensibilice</w:t>
      </w:r>
      <w:r w:rsidRPr="00B70B54">
        <w:rPr>
          <w:rFonts w:ascii="Times New Roman" w:eastAsia="Times New Roman" w:hAnsi="Times New Roman" w:cs="Times New Roman"/>
          <w:sz w:val="20"/>
          <w:szCs w:val="20"/>
        </w:rPr>
        <w:t xml:space="preserve"> tanto a los niños y niñas como a sus padres sobre los derechos de la infancia y valores como el trabajo en equipo, la solidaridad y el respeto</w:t>
      </w:r>
      <w:r w:rsidR="00167B92">
        <w:rPr>
          <w:rFonts w:ascii="Times New Roman" w:eastAsia="Times New Roman" w:hAnsi="Times New Roman" w:cs="Times New Roman"/>
          <w:sz w:val="20"/>
          <w:szCs w:val="20"/>
        </w:rPr>
        <w:t xml:space="preserve">. </w:t>
      </w:r>
    </w:p>
    <w:p w14:paraId="40DC0186" w14:textId="533346DF" w:rsidR="00C62D3A" w:rsidRDefault="00C62D3A">
      <w:pPr>
        <w:spacing w:line="360" w:lineRule="auto"/>
        <w:jc w:val="both"/>
        <w:rPr>
          <w:rFonts w:ascii="Times New Roman" w:eastAsia="Times New Roman" w:hAnsi="Times New Roman" w:cs="Times New Roman"/>
          <w:sz w:val="20"/>
          <w:szCs w:val="20"/>
        </w:rPr>
      </w:pPr>
    </w:p>
    <w:p w14:paraId="7132C701" w14:textId="222F8317" w:rsidR="00C62D3A" w:rsidRDefault="00C62D3A">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Junto con la Defensoría del Pueblo la ACNUR</w:t>
      </w:r>
      <w:r w:rsidR="00C3537B">
        <w:rPr>
          <w:rFonts w:ascii="Times New Roman" w:eastAsia="Times New Roman" w:hAnsi="Times New Roman" w:cs="Times New Roman"/>
          <w:sz w:val="20"/>
          <w:szCs w:val="20"/>
        </w:rPr>
        <w:t xml:space="preserve"> ha realizado jornadas descentralizadas de orientación legal y atención a la población venezolana.</w:t>
      </w:r>
    </w:p>
    <w:p w14:paraId="13C4DBEE" w14:textId="6390419A" w:rsidR="00C8677E" w:rsidRDefault="00C8677E">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La ONU establecerá un equipo para atender la crisis migratoria venezolana en Colombia. El equipo tendrá como objetivo dar una respuesta regional  y estará conformado por miembros de la agencia de los refugiados y por miembros de la Organización Internacional para las migraciones.  </w:t>
      </w:r>
    </w:p>
    <w:p w14:paraId="30318A7C" w14:textId="779A9335" w:rsidR="00C8677E" w:rsidRDefault="00C8677E">
      <w:pPr>
        <w:spacing w:line="360" w:lineRule="auto"/>
        <w:jc w:val="both"/>
        <w:rPr>
          <w:rFonts w:ascii="Times New Roman" w:eastAsia="Times New Roman" w:hAnsi="Times New Roman" w:cs="Times New Roman"/>
          <w:sz w:val="20"/>
          <w:szCs w:val="20"/>
        </w:rPr>
      </w:pPr>
    </w:p>
    <w:p w14:paraId="000E4222" w14:textId="73606BE8" w:rsidR="00C8677E" w:rsidRDefault="00C8677E">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Casos en otros países para tener en cuenta: </w:t>
      </w:r>
    </w:p>
    <w:p w14:paraId="5518879C" w14:textId="48E80C69" w:rsidR="00C8677E" w:rsidRDefault="00C8677E" w:rsidP="00C8677E">
      <w:pPr>
        <w:pStyle w:val="ListParagraph"/>
        <w:numPr>
          <w:ilvl w:val="0"/>
          <w:numId w:val="13"/>
        </w:numPr>
        <w:spacing w:line="360" w:lineRule="auto"/>
        <w:jc w:val="both"/>
        <w:rPr>
          <w:rFonts w:ascii="Times New Roman" w:eastAsia="Times New Roman" w:hAnsi="Times New Roman" w:cs="Times New Roman"/>
          <w:sz w:val="20"/>
          <w:szCs w:val="20"/>
        </w:rPr>
      </w:pPr>
      <w:r w:rsidRPr="00C8677E">
        <w:rPr>
          <w:rFonts w:ascii="Times New Roman" w:eastAsia="Times New Roman" w:hAnsi="Times New Roman" w:cs="Times New Roman"/>
          <w:sz w:val="20"/>
          <w:szCs w:val="20"/>
        </w:rPr>
        <w:t>En Brasil, el ACNUR complementa los esfuerzos del gobierno brindando albergue a los venezolanos que llegan a los estados fronterizos de Roraima y Amazonas. El ACNUR brinda asistencia técnica, capacitación a voluntarios, apoyo con recursos humanos, facilita acceso a agua potable y artículos de higiene personal. . Asimismo, el ACNUR se encuentra trabajando en la identificación de personas interesadas en reubicarse en otras regiones de Brasil. El proceso de  reubicación está dando a los venezolanos la oportunidad de comenzar una nueva vida en  mejores condiciones y a su vez, aliviando la presión sobre los servicios y  las comunidades fronterizas locales.</w:t>
      </w:r>
    </w:p>
    <w:p w14:paraId="0930F3A3" w14:textId="45520F2B" w:rsidR="00C8677E" w:rsidRPr="00C8677E" w:rsidRDefault="00C8677E" w:rsidP="00C8677E">
      <w:pPr>
        <w:pStyle w:val="ListParagraph"/>
        <w:numPr>
          <w:ilvl w:val="0"/>
          <w:numId w:val="13"/>
        </w:numPr>
        <w:spacing w:line="360" w:lineRule="auto"/>
        <w:jc w:val="both"/>
        <w:rPr>
          <w:rFonts w:ascii="Times New Roman" w:eastAsia="Times New Roman" w:hAnsi="Times New Roman" w:cs="Times New Roman"/>
          <w:sz w:val="20"/>
          <w:szCs w:val="20"/>
        </w:rPr>
      </w:pPr>
      <w:r w:rsidRPr="00C8677E">
        <w:rPr>
          <w:rFonts w:ascii="Times New Roman" w:eastAsia="Times New Roman" w:hAnsi="Times New Roman" w:cs="Times New Roman"/>
          <w:sz w:val="20"/>
          <w:szCs w:val="20"/>
        </w:rPr>
        <w:t>En Perú, el ACNUR promoverá un proyecto piloto denominado “Corredor Andino Seguro” con el cual se buscará reducir los riesgos de protección, al aumentar el trabajo de monitoreo de protección, mejorar las condiciones de recepción en puntos fronterizos clave a lo largo de la ruta que va de Tumbes hacia el sur de Perú.  También se promoverá la respuesta a las personas de interés más vulnerables, quienes  requiera asistencia humanitaria y psicológica inmediata.</w:t>
      </w:r>
    </w:p>
    <w:p w14:paraId="2DA908AA" w14:textId="0B06B075" w:rsidR="008A351D" w:rsidRPr="0048222F" w:rsidRDefault="008A351D">
      <w:pPr>
        <w:spacing w:line="360" w:lineRule="auto"/>
        <w:jc w:val="both"/>
        <w:rPr>
          <w:rFonts w:ascii="Times New Roman" w:eastAsia="Times New Roman" w:hAnsi="Times New Roman" w:cs="Times New Roman"/>
          <w:sz w:val="20"/>
          <w:szCs w:val="20"/>
        </w:rPr>
      </w:pPr>
    </w:p>
    <w:p w14:paraId="576A3105" w14:textId="5AB86700" w:rsidR="008A78A3" w:rsidRPr="008A78A3" w:rsidRDefault="008A78A3" w:rsidP="008A78A3">
      <w:pPr>
        <w:spacing w:line="360" w:lineRule="auto"/>
        <w:jc w:val="both"/>
        <w:outlineLvl w:val="0"/>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 xml:space="preserve">Subtema A: </w:t>
      </w:r>
      <w:r w:rsidR="000C1FCA" w:rsidRPr="008A78A3">
        <w:rPr>
          <w:rFonts w:ascii="Times New Roman" w:eastAsia="Times New Roman" w:hAnsi="Times New Roman" w:cs="Times New Roman"/>
          <w:b/>
          <w:sz w:val="28"/>
          <w:szCs w:val="28"/>
          <w:u w:val="single"/>
        </w:rPr>
        <w:t>Salud Publica Regional</w:t>
      </w:r>
    </w:p>
    <w:p w14:paraId="60206FB4" w14:textId="1AAC2FF4" w:rsidR="008A78A3" w:rsidRPr="008A78A3" w:rsidRDefault="008A78A3" w:rsidP="008A78A3">
      <w:pPr>
        <w:spacing w:line="360" w:lineRule="auto"/>
        <w:jc w:val="both"/>
        <w:rPr>
          <w:rFonts w:ascii="Times New Roman" w:eastAsia="Times New Roman" w:hAnsi="Times New Roman" w:cs="Times New Roman"/>
          <w:i/>
          <w:sz w:val="20"/>
          <w:szCs w:val="20"/>
        </w:rPr>
      </w:pPr>
      <w:r w:rsidRPr="008A78A3">
        <w:rPr>
          <w:rFonts w:ascii="Times New Roman" w:hAnsi="Times New Roman" w:cs="Times New Roman"/>
          <w:b/>
          <w:bCs/>
          <w:i/>
          <w:color w:val="222222"/>
          <w:spacing w:val="-10"/>
          <w:sz w:val="20"/>
          <w:szCs w:val="20"/>
          <w:shd w:val="clear" w:color="auto" w:fill="FFFFFF"/>
        </w:rPr>
        <w:t>Los subtemas son problemáticas propuestas por la mesa para promover la dinámica del debate. Si algún delegado considera que existe otra problemática basada en los temas preestablecidos relevante al comité, puede informarlo a la mesa con antelación, o proponerlo cuando la mesa abra una moción de agregar o suprimir subtemas durante el comité. Esto también aplica para remover alguno de los subtemas preestablecidos. Igualmente, agregar o remover subtemas solo se efectuara durante la moción establecida por la mesa, y por votación mayoritaria. (1/2+1)</w:t>
      </w:r>
    </w:p>
    <w:p w14:paraId="75A840F3" w14:textId="436236F8" w:rsidR="000C1FCA" w:rsidRPr="008A78A3" w:rsidRDefault="0083042F" w:rsidP="008A78A3">
      <w:pPr>
        <w:spacing w:line="360" w:lineRule="auto"/>
        <w:jc w:val="both"/>
        <w:outlineLvl w:val="0"/>
        <w:rPr>
          <w:rFonts w:ascii="Times New Roman" w:eastAsia="Times New Roman" w:hAnsi="Times New Roman" w:cs="Times New Roman"/>
          <w:b/>
          <w:sz w:val="28"/>
          <w:szCs w:val="28"/>
          <w:u w:val="single"/>
        </w:rPr>
      </w:pPr>
      <w:r w:rsidRPr="008A78A3">
        <w:rPr>
          <w:rFonts w:ascii="Times New Roman" w:eastAsia="Times New Roman" w:hAnsi="Times New Roman" w:cs="Times New Roman"/>
          <w:sz w:val="20"/>
          <w:szCs w:val="20"/>
        </w:rPr>
        <w:t xml:space="preserve">Con la llegada masiva de los venezolanos se ha desatado una crisis en el sector de salud de la Guajira. Varios centros hospitalarios han reportado la falta de medicamentos, que son vitales para tratamientos, y a esto se le suma que no todos los venezolanos cuentan con acceso al sistema de salud. Son muchos los inmigrantes que también llegan al país con enfermedades, se debe actuar rápido para brindar asistencia a todos aquellos que lo </w:t>
      </w:r>
      <w:r w:rsidR="0045536C" w:rsidRPr="008A78A3">
        <w:rPr>
          <w:rFonts w:ascii="Times New Roman" w:eastAsia="Times New Roman" w:hAnsi="Times New Roman" w:cs="Times New Roman"/>
          <w:sz w:val="20"/>
          <w:szCs w:val="20"/>
        </w:rPr>
        <w:t>necesiten,</w:t>
      </w:r>
      <w:r w:rsidRPr="008A78A3">
        <w:rPr>
          <w:rFonts w:ascii="Times New Roman" w:eastAsia="Times New Roman" w:hAnsi="Times New Roman" w:cs="Times New Roman"/>
          <w:sz w:val="20"/>
          <w:szCs w:val="20"/>
        </w:rPr>
        <w:t xml:space="preserve"> pero también para prevenir una epidemia.  Es sistema de salud está colapsado, se debe crear un plan para dar respuesta a esta situación.  </w:t>
      </w:r>
    </w:p>
    <w:p w14:paraId="19FC4699" w14:textId="77777777" w:rsidR="008A78A3" w:rsidRDefault="008A78A3" w:rsidP="008A78A3">
      <w:pPr>
        <w:spacing w:line="360" w:lineRule="auto"/>
        <w:jc w:val="both"/>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 xml:space="preserve">Subtema B: </w:t>
      </w:r>
      <w:r w:rsidR="00435EDD" w:rsidRPr="008A78A3">
        <w:rPr>
          <w:rFonts w:ascii="Times New Roman" w:eastAsia="Times New Roman" w:hAnsi="Times New Roman" w:cs="Times New Roman"/>
          <w:b/>
          <w:sz w:val="28"/>
          <w:szCs w:val="28"/>
          <w:u w:val="single"/>
        </w:rPr>
        <w:t>Seguridad Publica Regional</w:t>
      </w:r>
    </w:p>
    <w:p w14:paraId="391580EE" w14:textId="7E2D0F34" w:rsidR="000C1FCA" w:rsidRPr="008A78A3" w:rsidRDefault="0045536C" w:rsidP="008A78A3">
      <w:pPr>
        <w:spacing w:line="360" w:lineRule="auto"/>
        <w:jc w:val="both"/>
        <w:rPr>
          <w:rFonts w:ascii="Times New Roman" w:eastAsia="Times New Roman" w:hAnsi="Times New Roman" w:cs="Times New Roman"/>
          <w:sz w:val="20"/>
          <w:szCs w:val="20"/>
        </w:rPr>
      </w:pPr>
      <w:r w:rsidRPr="008A78A3">
        <w:rPr>
          <w:rFonts w:ascii="Times New Roman" w:eastAsia="Times New Roman" w:hAnsi="Times New Roman" w:cs="Times New Roman"/>
          <w:sz w:val="20"/>
          <w:szCs w:val="20"/>
        </w:rPr>
        <w:t xml:space="preserve"> La seguridad pública se deteriora a medida que llegan más venezolanos, ya hay más personas en las zonas metropolitanas con necesidades básicas insatisfechas. No hay fuentes de trabajo suficientes para la población local tanto como la no local, por lo que esta población es susceptible a caer en la comisión de delitos simples. ¿Cuál va ser el plan de acción en el sector de seguridad? ¿Qué nuevas formas de empleo se pueden crear</w:t>
      </w:r>
      <w:r w:rsidR="00533FC1" w:rsidRPr="008A78A3">
        <w:rPr>
          <w:rFonts w:ascii="Times New Roman" w:eastAsia="Times New Roman" w:hAnsi="Times New Roman" w:cs="Times New Roman"/>
          <w:sz w:val="20"/>
          <w:szCs w:val="20"/>
        </w:rPr>
        <w:t xml:space="preserve">? ¿Cómo cubrir las necesidades básicas en forma integral? </w:t>
      </w:r>
      <w:r w:rsidRPr="008A78A3">
        <w:rPr>
          <w:rFonts w:ascii="Times New Roman" w:eastAsia="Times New Roman" w:hAnsi="Times New Roman" w:cs="Times New Roman"/>
          <w:sz w:val="20"/>
          <w:szCs w:val="20"/>
        </w:rPr>
        <w:t xml:space="preserve"> </w:t>
      </w:r>
    </w:p>
    <w:p w14:paraId="61EAD1F9" w14:textId="15BB60D2" w:rsidR="008A351D" w:rsidRDefault="008A351D">
      <w:pPr>
        <w:spacing w:line="360" w:lineRule="auto"/>
        <w:jc w:val="both"/>
        <w:rPr>
          <w:rFonts w:ascii="Times New Roman" w:eastAsia="Times New Roman" w:hAnsi="Times New Roman" w:cs="Times New Roman"/>
        </w:rPr>
      </w:pPr>
    </w:p>
    <w:p w14:paraId="08862F21" w14:textId="77777777" w:rsidR="008A351D" w:rsidRPr="0048222F" w:rsidRDefault="0048222F" w:rsidP="007A5F42">
      <w:pPr>
        <w:spacing w:line="360" w:lineRule="auto"/>
        <w:jc w:val="both"/>
        <w:outlineLvl w:val="0"/>
        <w:rPr>
          <w:rFonts w:ascii="Times New Roman" w:eastAsia="Times New Roman" w:hAnsi="Times New Roman" w:cs="Times New Roman"/>
          <w:b/>
          <w:sz w:val="28"/>
          <w:szCs w:val="28"/>
          <w:u w:val="single"/>
        </w:rPr>
      </w:pPr>
      <w:r w:rsidRPr="0048222F">
        <w:rPr>
          <w:rFonts w:ascii="Times New Roman" w:eastAsia="Times New Roman" w:hAnsi="Times New Roman" w:cs="Times New Roman"/>
          <w:b/>
          <w:sz w:val="28"/>
          <w:szCs w:val="28"/>
          <w:u w:val="single"/>
        </w:rPr>
        <w:t>Preguntas para resolver</w:t>
      </w:r>
    </w:p>
    <w:p w14:paraId="1ECAA728" w14:textId="2A8BF7CD" w:rsidR="0048222F" w:rsidRDefault="0048222F" w:rsidP="000C1FCA">
      <w:pPr>
        <w:pStyle w:val="ListParagraph"/>
        <w:spacing w:line="360" w:lineRule="auto"/>
        <w:jc w:val="both"/>
        <w:rPr>
          <w:rFonts w:ascii="Times New Roman" w:eastAsia="Times New Roman" w:hAnsi="Times New Roman" w:cs="Times New Roman"/>
          <w:sz w:val="20"/>
          <w:szCs w:val="20"/>
        </w:rPr>
      </w:pPr>
    </w:p>
    <w:p w14:paraId="5F7B7CC6" w14:textId="0A173055" w:rsidR="0048222F" w:rsidRDefault="009F6742" w:rsidP="0048222F">
      <w:pPr>
        <w:pStyle w:val="ListParagraph"/>
        <w:numPr>
          <w:ilvl w:val="0"/>
          <w:numId w:val="3"/>
        </w:num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 debe cerrar la frontera, cerrando el paso a los inmigrantes venezolanos</w:t>
      </w:r>
      <w:r w:rsidR="00085765">
        <w:rPr>
          <w:rFonts w:ascii="Times New Roman" w:eastAsia="Times New Roman" w:hAnsi="Times New Roman" w:cs="Times New Roman"/>
          <w:sz w:val="20"/>
          <w:szCs w:val="20"/>
        </w:rPr>
        <w:t xml:space="preserve"> o mantener ciertas regulaciones teniendo medidas </w:t>
      </w:r>
      <w:r w:rsidR="000C1FCA">
        <w:rPr>
          <w:rFonts w:ascii="Times New Roman" w:eastAsia="Times New Roman" w:hAnsi="Times New Roman" w:cs="Times New Roman"/>
          <w:sz w:val="20"/>
          <w:szCs w:val="20"/>
        </w:rPr>
        <w:t>especiales</w:t>
      </w:r>
      <w:r w:rsidR="0048222F" w:rsidRPr="0048222F">
        <w:rPr>
          <w:rFonts w:ascii="Times New Roman" w:eastAsia="Times New Roman" w:hAnsi="Times New Roman" w:cs="Times New Roman"/>
          <w:sz w:val="20"/>
          <w:szCs w:val="20"/>
        </w:rPr>
        <w:t>?</w:t>
      </w:r>
    </w:p>
    <w:p w14:paraId="1F6EB091" w14:textId="53A2090F" w:rsidR="0048222F" w:rsidRDefault="009F6742" w:rsidP="0048222F">
      <w:pPr>
        <w:pStyle w:val="ListParagraph"/>
        <w:numPr>
          <w:ilvl w:val="0"/>
          <w:numId w:val="3"/>
        </w:num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¿Cómo </w:t>
      </w:r>
      <w:r w:rsidR="00085765">
        <w:rPr>
          <w:rFonts w:ascii="Times New Roman" w:eastAsia="Times New Roman" w:hAnsi="Times New Roman" w:cs="Times New Roman"/>
          <w:sz w:val="20"/>
          <w:szCs w:val="20"/>
        </w:rPr>
        <w:t>resolver la crisis de salud que se vive en el departamento</w:t>
      </w:r>
      <w:r w:rsidR="0048222F" w:rsidRPr="0048222F">
        <w:rPr>
          <w:rFonts w:ascii="Times New Roman" w:eastAsia="Times New Roman" w:hAnsi="Times New Roman" w:cs="Times New Roman"/>
          <w:sz w:val="20"/>
          <w:szCs w:val="20"/>
        </w:rPr>
        <w:t>?</w:t>
      </w:r>
    </w:p>
    <w:p w14:paraId="74786F15" w14:textId="12D0264E" w:rsidR="0048222F" w:rsidRDefault="00085765" w:rsidP="0048222F">
      <w:pPr>
        <w:pStyle w:val="ListParagraph"/>
        <w:numPr>
          <w:ilvl w:val="0"/>
          <w:numId w:val="3"/>
        </w:num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 qué manera se les puede dar trabajo a los inmigrantes venezolanos sin afectar la población nacional: Los Colombianos</w:t>
      </w:r>
      <w:r w:rsidR="0048222F" w:rsidRPr="0048222F">
        <w:rPr>
          <w:rFonts w:ascii="Times New Roman" w:eastAsia="Times New Roman" w:hAnsi="Times New Roman" w:cs="Times New Roman"/>
          <w:sz w:val="20"/>
          <w:szCs w:val="20"/>
        </w:rPr>
        <w:t>?</w:t>
      </w:r>
    </w:p>
    <w:p w14:paraId="021BBFCA" w14:textId="36A6524E" w:rsidR="008A351D" w:rsidRDefault="00085765" w:rsidP="0048222F">
      <w:pPr>
        <w:pStyle w:val="ListParagraph"/>
        <w:numPr>
          <w:ilvl w:val="0"/>
          <w:numId w:val="3"/>
        </w:num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¿Cómo asegurar el plan de emergencia para asistencia médica para venezolanos sin detrimento de la asistencia médica de los Guajiros</w:t>
      </w:r>
      <w:r w:rsidR="0048222F" w:rsidRPr="0048222F">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p>
    <w:p w14:paraId="25B04198" w14:textId="02BB6C1B" w:rsidR="00085765" w:rsidRDefault="00085765" w:rsidP="0048222F">
      <w:pPr>
        <w:pStyle w:val="ListParagraph"/>
        <w:numPr>
          <w:ilvl w:val="0"/>
          <w:numId w:val="3"/>
        </w:num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¿Cómo incrementar el pie de fuerza y el control para evitar que se deteriore la seguridad pública?</w:t>
      </w:r>
    </w:p>
    <w:p w14:paraId="57A984B2" w14:textId="77777777" w:rsidR="000C1FCA" w:rsidRDefault="000C1FCA" w:rsidP="0048222F">
      <w:pPr>
        <w:pStyle w:val="ListParagraph"/>
        <w:numPr>
          <w:ilvl w:val="0"/>
          <w:numId w:val="3"/>
        </w:num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¿Cómo garantizar alberges y comida para los inmigrantes?</w:t>
      </w:r>
    </w:p>
    <w:p w14:paraId="01BEB00A" w14:textId="4363DAA6" w:rsidR="00085765" w:rsidRPr="0048222F" w:rsidRDefault="000C1FCA" w:rsidP="0048222F">
      <w:pPr>
        <w:pStyle w:val="ListParagraph"/>
        <w:numPr>
          <w:ilvl w:val="0"/>
          <w:numId w:val="3"/>
        </w:num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¿Cómo pedir ayuda internacional </w:t>
      </w:r>
      <w:proofErr w:type="spellStart"/>
      <w:r>
        <w:rPr>
          <w:rFonts w:ascii="Times New Roman" w:eastAsia="Times New Roman" w:hAnsi="Times New Roman" w:cs="Times New Roman"/>
          <w:sz w:val="20"/>
          <w:szCs w:val="20"/>
        </w:rPr>
        <w:t>atraves</w:t>
      </w:r>
      <w:proofErr w:type="spellEnd"/>
      <w:r>
        <w:rPr>
          <w:rFonts w:ascii="Times New Roman" w:eastAsia="Times New Roman" w:hAnsi="Times New Roman" w:cs="Times New Roman"/>
          <w:sz w:val="20"/>
          <w:szCs w:val="20"/>
        </w:rPr>
        <w:t xml:space="preserve"> del gobierno? </w:t>
      </w:r>
    </w:p>
    <w:p w14:paraId="7D99582F" w14:textId="77777777" w:rsidR="008A351D" w:rsidRPr="0048222F" w:rsidRDefault="0048222F">
      <w:pPr>
        <w:spacing w:line="360" w:lineRule="auto"/>
        <w:jc w:val="both"/>
        <w:rPr>
          <w:rFonts w:ascii="Times New Roman" w:eastAsia="Times New Roman" w:hAnsi="Times New Roman" w:cs="Times New Roman"/>
          <w:b/>
          <w:sz w:val="28"/>
          <w:szCs w:val="28"/>
          <w:u w:val="single"/>
        </w:rPr>
      </w:pPr>
      <w:r w:rsidRPr="0048222F">
        <w:rPr>
          <w:rFonts w:ascii="Times New Roman" w:eastAsia="Times New Roman" w:hAnsi="Times New Roman" w:cs="Times New Roman"/>
          <w:b/>
          <w:sz w:val="28"/>
          <w:szCs w:val="28"/>
          <w:u w:val="single"/>
        </w:rPr>
        <w:t xml:space="preserve"> </w:t>
      </w:r>
    </w:p>
    <w:p w14:paraId="7ED8FEEE" w14:textId="1CA62FAE" w:rsidR="008A351D" w:rsidRDefault="0048222F" w:rsidP="007A5F42">
      <w:pPr>
        <w:spacing w:line="360" w:lineRule="auto"/>
        <w:jc w:val="both"/>
        <w:outlineLvl w:val="0"/>
        <w:rPr>
          <w:rFonts w:ascii="Times New Roman" w:eastAsia="Times New Roman" w:hAnsi="Times New Roman" w:cs="Times New Roman"/>
          <w:b/>
          <w:sz w:val="28"/>
          <w:szCs w:val="28"/>
          <w:u w:val="single"/>
        </w:rPr>
      </w:pPr>
      <w:r w:rsidRPr="0048222F">
        <w:rPr>
          <w:rFonts w:ascii="Times New Roman" w:eastAsia="Times New Roman" w:hAnsi="Times New Roman" w:cs="Times New Roman"/>
          <w:b/>
          <w:sz w:val="28"/>
          <w:szCs w:val="28"/>
          <w:u w:val="single"/>
        </w:rPr>
        <w:t xml:space="preserve">Recursos </w:t>
      </w:r>
    </w:p>
    <w:p w14:paraId="2E7FE839" w14:textId="27CDF771" w:rsidR="00B70B54" w:rsidRPr="008A78A3" w:rsidRDefault="008A78A3" w:rsidP="008A78A3">
      <w:pPr>
        <w:pStyle w:val="ListParagraph"/>
        <w:numPr>
          <w:ilvl w:val="0"/>
          <w:numId w:val="3"/>
        </w:numPr>
        <w:spacing w:line="360" w:lineRule="auto"/>
        <w:jc w:val="both"/>
        <w:rPr>
          <w:rFonts w:ascii="Times New Roman" w:eastAsia="Times New Roman" w:hAnsi="Times New Roman" w:cs="Times New Roman"/>
          <w:sz w:val="20"/>
          <w:szCs w:val="20"/>
        </w:rPr>
      </w:pPr>
      <w:hyperlink r:id="rId6" w:history="1">
        <w:r w:rsidR="00B70B54" w:rsidRPr="008A78A3">
          <w:rPr>
            <w:sz w:val="20"/>
            <w:szCs w:val="20"/>
          </w:rPr>
          <w:t>http://www.acnur.org/noticias/noticia/2018/8/5b8063bb4/conlosrefugiados-ninos-y-ninas-refugiados-y-venezolanos-jugaron-al-futbol.html</w:t>
        </w:r>
      </w:hyperlink>
    </w:p>
    <w:p w14:paraId="239A6133" w14:textId="380F4699" w:rsidR="001568B5" w:rsidRPr="008A78A3" w:rsidRDefault="008A78A3" w:rsidP="008A78A3">
      <w:pPr>
        <w:pStyle w:val="ListParagraph"/>
        <w:numPr>
          <w:ilvl w:val="0"/>
          <w:numId w:val="3"/>
        </w:numPr>
        <w:spacing w:line="360" w:lineRule="auto"/>
        <w:jc w:val="both"/>
        <w:rPr>
          <w:rFonts w:ascii="Times New Roman" w:eastAsia="Times New Roman" w:hAnsi="Times New Roman" w:cs="Times New Roman"/>
          <w:sz w:val="20"/>
          <w:szCs w:val="20"/>
        </w:rPr>
      </w:pPr>
      <w:hyperlink r:id="rId7" w:history="1">
        <w:r w:rsidR="001568B5" w:rsidRPr="008A78A3">
          <w:rPr>
            <w:sz w:val="20"/>
            <w:szCs w:val="20"/>
          </w:rPr>
          <w:t>http://www.acnur.org/asilo-y-migracion.html</w:t>
        </w:r>
      </w:hyperlink>
    </w:p>
    <w:p w14:paraId="40D5512F" w14:textId="5902D0EE" w:rsidR="001568B5" w:rsidRPr="008A78A3" w:rsidRDefault="008A78A3" w:rsidP="008A78A3">
      <w:pPr>
        <w:pStyle w:val="ListParagraph"/>
        <w:numPr>
          <w:ilvl w:val="0"/>
          <w:numId w:val="3"/>
        </w:numPr>
        <w:spacing w:line="360" w:lineRule="auto"/>
        <w:jc w:val="both"/>
        <w:rPr>
          <w:rFonts w:ascii="Times New Roman" w:eastAsia="Times New Roman" w:hAnsi="Times New Roman" w:cs="Times New Roman"/>
          <w:sz w:val="20"/>
          <w:szCs w:val="20"/>
        </w:rPr>
      </w:pPr>
      <w:hyperlink r:id="rId8" w:history="1">
        <w:r w:rsidR="00694EFF" w:rsidRPr="008A78A3">
          <w:rPr>
            <w:sz w:val="20"/>
            <w:szCs w:val="20"/>
          </w:rPr>
          <w:t>http://www.laguajira.gov.co/web/prensa-y-publicaciones/noticias/4813-gobernadora-de-la-guajira-se-reuni%C3%B3-con-ministro-de-relaciones-exteriores.html</w:t>
        </w:r>
      </w:hyperlink>
    </w:p>
    <w:p w14:paraId="4A141EA5" w14:textId="706CC99F" w:rsidR="00694EFF" w:rsidRPr="008A78A3" w:rsidRDefault="008A78A3" w:rsidP="008A78A3">
      <w:pPr>
        <w:pStyle w:val="ListParagraph"/>
        <w:numPr>
          <w:ilvl w:val="0"/>
          <w:numId w:val="3"/>
        </w:numPr>
        <w:spacing w:line="360" w:lineRule="auto"/>
        <w:jc w:val="both"/>
        <w:rPr>
          <w:rFonts w:ascii="Times New Roman" w:eastAsia="Times New Roman" w:hAnsi="Times New Roman" w:cs="Times New Roman"/>
          <w:sz w:val="20"/>
          <w:szCs w:val="20"/>
        </w:rPr>
      </w:pPr>
      <w:hyperlink r:id="rId9" w:history="1">
        <w:r w:rsidR="00694EFF" w:rsidRPr="008A78A3">
          <w:rPr>
            <w:sz w:val="20"/>
            <w:szCs w:val="20"/>
          </w:rPr>
          <w:t>http://www.laguajira.gov.co/web/prensa-y-publicaciones/noticias/4557-entidades-departamentales-en-trabajo-articulado-para-la-crisis-migratoria.html</w:t>
        </w:r>
      </w:hyperlink>
    </w:p>
    <w:p w14:paraId="1706A3FA" w14:textId="1AF6FC76" w:rsidR="00694EFF" w:rsidRPr="008A78A3" w:rsidRDefault="008A78A3" w:rsidP="008A78A3">
      <w:pPr>
        <w:pStyle w:val="ListParagraph"/>
        <w:numPr>
          <w:ilvl w:val="0"/>
          <w:numId w:val="3"/>
        </w:numPr>
        <w:spacing w:line="360" w:lineRule="auto"/>
        <w:jc w:val="both"/>
        <w:rPr>
          <w:rFonts w:ascii="Times New Roman" w:eastAsia="Times New Roman" w:hAnsi="Times New Roman" w:cs="Times New Roman"/>
          <w:sz w:val="20"/>
          <w:szCs w:val="20"/>
        </w:rPr>
      </w:pPr>
      <w:hyperlink r:id="rId10" w:history="1">
        <w:r w:rsidR="00167B92" w:rsidRPr="008A78A3">
          <w:rPr>
            <w:sz w:val="20"/>
            <w:szCs w:val="20"/>
          </w:rPr>
          <w:t>http://www.acnur.org/las-personas-de-venezuela-necesitan-tu-ayuda.html?query=venezuela</w:t>
        </w:r>
      </w:hyperlink>
    </w:p>
    <w:p w14:paraId="5F9305E2" w14:textId="13D9F37B" w:rsidR="00167B92" w:rsidRPr="008A78A3" w:rsidRDefault="008A78A3" w:rsidP="008A78A3">
      <w:pPr>
        <w:pStyle w:val="ListParagraph"/>
        <w:numPr>
          <w:ilvl w:val="0"/>
          <w:numId w:val="3"/>
        </w:numPr>
        <w:spacing w:line="360" w:lineRule="auto"/>
        <w:jc w:val="both"/>
        <w:rPr>
          <w:rFonts w:ascii="Times New Roman" w:eastAsia="Times New Roman" w:hAnsi="Times New Roman" w:cs="Times New Roman"/>
          <w:sz w:val="20"/>
          <w:szCs w:val="20"/>
        </w:rPr>
      </w:pPr>
      <w:hyperlink r:id="rId11" w:history="1">
        <w:r w:rsidR="00C3537B" w:rsidRPr="008A78A3">
          <w:rPr>
            <w:sz w:val="20"/>
            <w:szCs w:val="20"/>
          </w:rPr>
          <w:t>https://news.un.org/es/story/2018/04/1432282</w:t>
        </w:r>
      </w:hyperlink>
    </w:p>
    <w:p w14:paraId="5EDF2FF4" w14:textId="5B0AF6E6" w:rsidR="00C3537B" w:rsidRPr="008A78A3" w:rsidRDefault="008A78A3" w:rsidP="008A78A3">
      <w:pPr>
        <w:pStyle w:val="ListParagraph"/>
        <w:numPr>
          <w:ilvl w:val="0"/>
          <w:numId w:val="3"/>
        </w:numPr>
        <w:spacing w:line="360" w:lineRule="auto"/>
        <w:jc w:val="both"/>
        <w:rPr>
          <w:rFonts w:ascii="Times New Roman" w:eastAsia="Times New Roman" w:hAnsi="Times New Roman" w:cs="Times New Roman"/>
          <w:sz w:val="20"/>
          <w:szCs w:val="20"/>
        </w:rPr>
      </w:pPr>
      <w:hyperlink r:id="rId12" w:history="1">
        <w:r w:rsidR="00C8677E" w:rsidRPr="008A78A3">
          <w:rPr>
            <w:sz w:val="20"/>
            <w:szCs w:val="20"/>
          </w:rPr>
          <w:t>http://www.acnur.org/las-personas-de-venezuela-necesitan-tu-ayuda.html?query=venezuela</w:t>
        </w:r>
      </w:hyperlink>
    </w:p>
    <w:p w14:paraId="411451CC" w14:textId="77777777" w:rsidR="00B70B54" w:rsidRPr="008A78A3" w:rsidRDefault="00B70B54" w:rsidP="008A78A3">
      <w:pPr>
        <w:pStyle w:val="ListParagraph"/>
        <w:spacing w:line="360" w:lineRule="auto"/>
        <w:jc w:val="both"/>
        <w:rPr>
          <w:rFonts w:ascii="Times New Roman" w:eastAsia="Times New Roman" w:hAnsi="Times New Roman" w:cs="Times New Roman"/>
          <w:sz w:val="20"/>
          <w:szCs w:val="20"/>
        </w:rPr>
      </w:pPr>
    </w:p>
    <w:p w14:paraId="23930D2A" w14:textId="663F1C9C" w:rsidR="008A351D" w:rsidRPr="0048222F" w:rsidRDefault="008A351D">
      <w:pPr>
        <w:spacing w:line="360" w:lineRule="auto"/>
        <w:jc w:val="both"/>
        <w:rPr>
          <w:rFonts w:ascii="Times New Roman" w:eastAsia="Times New Roman" w:hAnsi="Times New Roman" w:cs="Times New Roman"/>
          <w:sz w:val="20"/>
          <w:szCs w:val="20"/>
        </w:rPr>
      </w:pPr>
    </w:p>
    <w:p w14:paraId="5B6CDC99" w14:textId="77777777" w:rsidR="008A351D" w:rsidRPr="0048222F" w:rsidRDefault="008A351D">
      <w:pPr>
        <w:rPr>
          <w:rFonts w:ascii="Times New Roman" w:eastAsia="Times New Roman" w:hAnsi="Times New Roman" w:cs="Times New Roman"/>
          <w:sz w:val="20"/>
          <w:szCs w:val="20"/>
        </w:rPr>
      </w:pPr>
    </w:p>
    <w:p w14:paraId="3F4A94D5" w14:textId="77777777" w:rsidR="008A78A3" w:rsidRDefault="008A78A3" w:rsidP="00E14E17">
      <w:pPr>
        <w:outlineLvl w:val="0"/>
        <w:rPr>
          <w:rFonts w:ascii="Times New Roman" w:eastAsia="Times New Roman" w:hAnsi="Times New Roman" w:cs="Times New Roman"/>
          <w:b/>
          <w:sz w:val="28"/>
          <w:szCs w:val="28"/>
          <w:u w:val="single"/>
        </w:rPr>
      </w:pPr>
    </w:p>
    <w:p w14:paraId="2B3C961B" w14:textId="77777777" w:rsidR="008A78A3" w:rsidRDefault="008A78A3" w:rsidP="00E14E17">
      <w:pPr>
        <w:outlineLvl w:val="0"/>
        <w:rPr>
          <w:rFonts w:ascii="Times New Roman" w:eastAsia="Times New Roman" w:hAnsi="Times New Roman" w:cs="Times New Roman"/>
          <w:b/>
          <w:sz w:val="28"/>
          <w:szCs w:val="28"/>
          <w:u w:val="single"/>
        </w:rPr>
      </w:pPr>
    </w:p>
    <w:p w14:paraId="34A3BC9A" w14:textId="66892AD4" w:rsidR="008A351D" w:rsidRDefault="0048222F" w:rsidP="00E14E17">
      <w:pPr>
        <w:outlineLvl w:val="0"/>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 xml:space="preserve">Tema B: </w:t>
      </w:r>
      <w:r w:rsidR="00D83042">
        <w:rPr>
          <w:rFonts w:ascii="Times New Roman" w:eastAsia="Times New Roman" w:hAnsi="Times New Roman" w:cs="Times New Roman"/>
          <w:b/>
          <w:sz w:val="28"/>
          <w:szCs w:val="28"/>
          <w:u w:val="single"/>
        </w:rPr>
        <w:t>Desarrollo Integral de la Guajira</w:t>
      </w:r>
    </w:p>
    <w:p w14:paraId="373CEA4C" w14:textId="36F532F0" w:rsidR="00105419" w:rsidRDefault="00105419" w:rsidP="00E14E17">
      <w:pPr>
        <w:outlineLvl w:val="0"/>
        <w:rPr>
          <w:rFonts w:ascii="Times New Roman" w:eastAsia="Times New Roman" w:hAnsi="Times New Roman" w:cs="Times New Roman"/>
          <w:b/>
          <w:sz w:val="28"/>
          <w:szCs w:val="28"/>
          <w:u w:val="single"/>
        </w:rPr>
      </w:pPr>
    </w:p>
    <w:p w14:paraId="007E9810" w14:textId="582C87E8" w:rsidR="00105419" w:rsidRPr="008A78A3" w:rsidRDefault="00105419" w:rsidP="00105419">
      <w:pPr>
        <w:jc w:val="both"/>
        <w:outlineLvl w:val="0"/>
        <w:rPr>
          <w:rFonts w:ascii="Times New Roman" w:eastAsia="Times New Roman" w:hAnsi="Times New Roman" w:cs="Times New Roman"/>
          <w:sz w:val="20"/>
          <w:szCs w:val="20"/>
        </w:rPr>
      </w:pPr>
      <w:r w:rsidRPr="008A78A3">
        <w:rPr>
          <w:rFonts w:ascii="Times New Roman" w:eastAsia="Times New Roman" w:hAnsi="Times New Roman" w:cs="Times New Roman"/>
          <w:sz w:val="20"/>
          <w:szCs w:val="20"/>
        </w:rPr>
        <w:t>Riohacha cuenta actualmente con el aeropuerto lo que facilita su conectividad. La frecuencia, horario y costo de los vuelos, sin embargo, hacen que no se aproveche el potencial ofrecido por esta infraestructura. Por las razones anteriores, el aeropuerto de Santa Marta es con frecuencia escogido como puerto de acceso desde Bogotá.</w:t>
      </w:r>
    </w:p>
    <w:p w14:paraId="3F66BB41" w14:textId="77777777" w:rsidR="00105419" w:rsidRPr="008A78A3" w:rsidRDefault="00105419" w:rsidP="00105419">
      <w:pPr>
        <w:jc w:val="both"/>
        <w:outlineLvl w:val="0"/>
        <w:rPr>
          <w:rFonts w:ascii="Times New Roman" w:eastAsia="Times New Roman" w:hAnsi="Times New Roman" w:cs="Times New Roman"/>
          <w:sz w:val="20"/>
          <w:szCs w:val="20"/>
        </w:rPr>
      </w:pPr>
    </w:p>
    <w:p w14:paraId="6FFC52C0" w14:textId="77777777" w:rsidR="00105419" w:rsidRPr="008A78A3" w:rsidRDefault="00105419" w:rsidP="00105419">
      <w:pPr>
        <w:jc w:val="both"/>
        <w:outlineLvl w:val="0"/>
        <w:rPr>
          <w:rFonts w:ascii="Times New Roman" w:eastAsia="Times New Roman" w:hAnsi="Times New Roman" w:cs="Times New Roman"/>
          <w:sz w:val="20"/>
          <w:szCs w:val="20"/>
        </w:rPr>
      </w:pPr>
      <w:r w:rsidRPr="008A78A3">
        <w:rPr>
          <w:rFonts w:ascii="Times New Roman" w:eastAsia="Times New Roman" w:hAnsi="Times New Roman" w:cs="Times New Roman"/>
          <w:sz w:val="20"/>
          <w:szCs w:val="20"/>
        </w:rPr>
        <w:lastRenderedPageBreak/>
        <w:t xml:space="preserve"> Mediante transporte terrestre se accede por las rutas 88 y 90 desde Valledupar y Santa Marta. Son vías de dos carriles y en general tienen pavimentos de calidad aceptable. Existen rutas de vehículos “puerta a puerta” que facilitan la accesibilidad, en especial desde Santa Marta. </w:t>
      </w:r>
    </w:p>
    <w:p w14:paraId="109B7175" w14:textId="77777777" w:rsidR="00105419" w:rsidRPr="008A78A3" w:rsidRDefault="00105419" w:rsidP="00105419">
      <w:pPr>
        <w:jc w:val="both"/>
        <w:outlineLvl w:val="0"/>
        <w:rPr>
          <w:rFonts w:ascii="Times New Roman" w:eastAsia="Times New Roman" w:hAnsi="Times New Roman" w:cs="Times New Roman"/>
          <w:sz w:val="20"/>
          <w:szCs w:val="20"/>
        </w:rPr>
      </w:pPr>
    </w:p>
    <w:p w14:paraId="6C101646" w14:textId="3DFF9247" w:rsidR="00105419" w:rsidRPr="008A78A3" w:rsidRDefault="00105419" w:rsidP="00105419">
      <w:pPr>
        <w:jc w:val="both"/>
        <w:outlineLvl w:val="0"/>
        <w:rPr>
          <w:rFonts w:ascii="Times New Roman" w:eastAsia="Times New Roman" w:hAnsi="Times New Roman" w:cs="Times New Roman"/>
          <w:sz w:val="20"/>
          <w:szCs w:val="20"/>
        </w:rPr>
      </w:pPr>
      <w:r w:rsidRPr="008A78A3">
        <w:rPr>
          <w:rFonts w:ascii="Times New Roman" w:eastAsia="Times New Roman" w:hAnsi="Times New Roman" w:cs="Times New Roman"/>
          <w:sz w:val="20"/>
          <w:szCs w:val="20"/>
        </w:rPr>
        <w:t xml:space="preserve">El sistema de transporte con otros departamentos es eficiente, pero dadas las condiciones de informalidad la calidad es irregular y dentro de la estructura urbana no se tienen claros los paraderos ni terminales. Internamente Riohacha tiene un transporte colectivo poco eficiente, el cual es suplido con taxis y moto-taxis. </w:t>
      </w:r>
    </w:p>
    <w:p w14:paraId="0F089AEF" w14:textId="77777777" w:rsidR="00105419" w:rsidRPr="008A78A3" w:rsidRDefault="00105419" w:rsidP="00105419">
      <w:pPr>
        <w:jc w:val="both"/>
        <w:outlineLvl w:val="0"/>
        <w:rPr>
          <w:rFonts w:ascii="Times New Roman" w:eastAsia="Times New Roman" w:hAnsi="Times New Roman" w:cs="Times New Roman"/>
          <w:sz w:val="20"/>
          <w:szCs w:val="20"/>
        </w:rPr>
      </w:pPr>
    </w:p>
    <w:p w14:paraId="77AFE60B" w14:textId="40336724" w:rsidR="00105419" w:rsidRPr="008A78A3" w:rsidRDefault="00105419" w:rsidP="00105419">
      <w:pPr>
        <w:jc w:val="both"/>
        <w:outlineLvl w:val="0"/>
        <w:rPr>
          <w:rFonts w:ascii="Times New Roman" w:eastAsia="Times New Roman" w:hAnsi="Times New Roman" w:cs="Times New Roman"/>
          <w:sz w:val="20"/>
          <w:szCs w:val="20"/>
        </w:rPr>
      </w:pPr>
      <w:r w:rsidRPr="008A78A3">
        <w:rPr>
          <w:rFonts w:ascii="Times New Roman" w:eastAsia="Times New Roman" w:hAnsi="Times New Roman" w:cs="Times New Roman"/>
          <w:sz w:val="20"/>
          <w:szCs w:val="20"/>
        </w:rPr>
        <w:t>La ciudad es extensa, las vías de varios barrios están sin pavimentar lo que dificulta la movilidad. El área central comprendida entre el malecón y la calle 7 y el río de la Hacha y la Kr 13, que es el polígono con mayor concentración de servicios turísticos y complementarios, tiene las vías pavimentadas.</w:t>
      </w:r>
    </w:p>
    <w:p w14:paraId="08871DEA" w14:textId="77777777" w:rsidR="0048222F" w:rsidRPr="008A78A3" w:rsidRDefault="0048222F" w:rsidP="007A5F42">
      <w:pPr>
        <w:spacing w:line="360" w:lineRule="auto"/>
        <w:outlineLvl w:val="0"/>
        <w:rPr>
          <w:rFonts w:ascii="Times New Roman" w:eastAsia="Times New Roman" w:hAnsi="Times New Roman" w:cs="Times New Roman"/>
          <w:sz w:val="20"/>
          <w:szCs w:val="20"/>
        </w:rPr>
      </w:pPr>
    </w:p>
    <w:p w14:paraId="429355CD" w14:textId="57773799" w:rsidR="0048222F" w:rsidRDefault="0048222F" w:rsidP="0048222F">
      <w:pPr>
        <w:spacing w:line="360" w:lineRule="auto"/>
        <w:outlineLvl w:val="0"/>
        <w:rPr>
          <w:rFonts w:ascii="Times New Roman" w:eastAsia="Times New Roman" w:hAnsi="Times New Roman" w:cs="Times New Roman"/>
          <w:b/>
          <w:sz w:val="28"/>
          <w:szCs w:val="28"/>
          <w:u w:val="single"/>
        </w:rPr>
      </w:pPr>
      <w:r w:rsidRPr="0048222F">
        <w:rPr>
          <w:rFonts w:ascii="Times New Roman" w:eastAsia="Times New Roman" w:hAnsi="Times New Roman" w:cs="Times New Roman"/>
          <w:b/>
          <w:sz w:val="28"/>
          <w:szCs w:val="28"/>
          <w:u w:val="single"/>
        </w:rPr>
        <w:t>La Situación Actual</w:t>
      </w:r>
    </w:p>
    <w:p w14:paraId="139CC8B8" w14:textId="3A1ACB67" w:rsidR="00B576C5" w:rsidRPr="00105419" w:rsidRDefault="00B576C5" w:rsidP="00105419">
      <w:pPr>
        <w:pStyle w:val="ListParagraph"/>
        <w:numPr>
          <w:ilvl w:val="0"/>
          <w:numId w:val="17"/>
        </w:numPr>
        <w:spacing w:line="360" w:lineRule="auto"/>
        <w:jc w:val="both"/>
        <w:outlineLvl w:val="0"/>
        <w:rPr>
          <w:rFonts w:ascii="Times New Roman" w:hAnsi="Times New Roman" w:cs="Times New Roman"/>
          <w:sz w:val="20"/>
        </w:rPr>
      </w:pPr>
      <w:r w:rsidRPr="00105419">
        <w:rPr>
          <w:rFonts w:ascii="Times New Roman" w:hAnsi="Times New Roman" w:cs="Times New Roman"/>
          <w:sz w:val="20"/>
        </w:rPr>
        <w:t xml:space="preserve">1.1.4.1 Acueducto: Los indicadores muestran que la cobertura de acueducto es preocupante en la misma capital, Riohacha, con un 56,3 y </w:t>
      </w:r>
      <w:proofErr w:type="spellStart"/>
      <w:r w:rsidRPr="00105419">
        <w:rPr>
          <w:rFonts w:ascii="Times New Roman" w:hAnsi="Times New Roman" w:cs="Times New Roman"/>
          <w:sz w:val="20"/>
        </w:rPr>
        <w:t>Uribia</w:t>
      </w:r>
      <w:proofErr w:type="spellEnd"/>
      <w:r w:rsidRPr="00105419">
        <w:rPr>
          <w:rFonts w:ascii="Times New Roman" w:hAnsi="Times New Roman" w:cs="Times New Roman"/>
          <w:sz w:val="20"/>
        </w:rPr>
        <w:t>, con un 71,3, siendo los dos municipios más densamente poblados. La calidad del agua tiene niveles deficientes: bajo: 4 municipios y medio: 5 municipios.</w:t>
      </w:r>
    </w:p>
    <w:p w14:paraId="50583917" w14:textId="5B58F196" w:rsidR="00B576C5" w:rsidRPr="00105419" w:rsidRDefault="00B576C5" w:rsidP="00105419">
      <w:pPr>
        <w:pStyle w:val="ListParagraph"/>
        <w:numPr>
          <w:ilvl w:val="0"/>
          <w:numId w:val="16"/>
        </w:numPr>
        <w:spacing w:line="360" w:lineRule="auto"/>
        <w:jc w:val="both"/>
        <w:outlineLvl w:val="0"/>
        <w:rPr>
          <w:rFonts w:ascii="Times New Roman" w:hAnsi="Times New Roman" w:cs="Times New Roman"/>
          <w:sz w:val="20"/>
        </w:rPr>
      </w:pPr>
      <w:r w:rsidRPr="00105419">
        <w:rPr>
          <w:rFonts w:ascii="Times New Roman" w:hAnsi="Times New Roman" w:cs="Times New Roman"/>
          <w:sz w:val="20"/>
        </w:rPr>
        <w:t xml:space="preserve">1.1.4.2 Energía: De acuerdo con el ranking municipal de La Guajira, la cobertura en energía es mayor al 90%, excepto en Manaure (82,69%). Los municipios con mayor cobertura son: Albania (99,41%), El Molino (99,16%) y La Jagua del Pilar (99,04%). A nivel nacional, en cuanto a las coberturas en cabecera municipal, Albania (43), El Molino (67), La Jagua del Pilar (79) y </w:t>
      </w:r>
      <w:proofErr w:type="spellStart"/>
      <w:r w:rsidRPr="00105419">
        <w:rPr>
          <w:rFonts w:ascii="Times New Roman" w:hAnsi="Times New Roman" w:cs="Times New Roman"/>
          <w:sz w:val="20"/>
        </w:rPr>
        <w:t>Dibulla</w:t>
      </w:r>
      <w:proofErr w:type="spellEnd"/>
      <w:r w:rsidRPr="00105419">
        <w:rPr>
          <w:rFonts w:ascii="Times New Roman" w:hAnsi="Times New Roman" w:cs="Times New Roman"/>
          <w:sz w:val="20"/>
        </w:rPr>
        <w:t xml:space="preserve"> (85) se encuentran dentro de las cien primeras posiciones. </w:t>
      </w:r>
    </w:p>
    <w:p w14:paraId="22234229" w14:textId="663005BC" w:rsidR="00B576C5" w:rsidRPr="00105419" w:rsidRDefault="00B576C5" w:rsidP="00105419">
      <w:pPr>
        <w:pStyle w:val="ListParagraph"/>
        <w:numPr>
          <w:ilvl w:val="0"/>
          <w:numId w:val="16"/>
        </w:numPr>
        <w:spacing w:line="360" w:lineRule="auto"/>
        <w:jc w:val="both"/>
        <w:outlineLvl w:val="0"/>
        <w:rPr>
          <w:rFonts w:ascii="Times New Roman" w:hAnsi="Times New Roman" w:cs="Times New Roman"/>
          <w:sz w:val="20"/>
        </w:rPr>
      </w:pPr>
      <w:r w:rsidRPr="00105419">
        <w:rPr>
          <w:rFonts w:ascii="Times New Roman" w:hAnsi="Times New Roman" w:cs="Times New Roman"/>
          <w:sz w:val="20"/>
        </w:rPr>
        <w:t>1.1.4.3 Alcantarillado:  Las condiciones de cobertura de alcantarillado son regulares, dado que los rangos están entre 32%-Manaure, hasta 78% -</w:t>
      </w:r>
      <w:proofErr w:type="spellStart"/>
      <w:r w:rsidRPr="00105419">
        <w:rPr>
          <w:rFonts w:ascii="Times New Roman" w:hAnsi="Times New Roman" w:cs="Times New Roman"/>
          <w:sz w:val="20"/>
        </w:rPr>
        <w:t>Hatonuevo</w:t>
      </w:r>
      <w:proofErr w:type="spellEnd"/>
      <w:r w:rsidRPr="00105419">
        <w:rPr>
          <w:rFonts w:ascii="Times New Roman" w:hAnsi="Times New Roman" w:cs="Times New Roman"/>
          <w:sz w:val="20"/>
        </w:rPr>
        <w:t xml:space="preserve">. Solo dos municipios presentan cobertura del 100%: Albania y La Jagua del Pilar. En síntesis, el departamento aún presenta un nivel medio de cobertura en estos servicios básicos, lo cual afecta la calidad de vida de sus habitantes e impacta la calidad de los servicios que se prestan para el turista. </w:t>
      </w:r>
    </w:p>
    <w:p w14:paraId="30FA03FD" w14:textId="7AF1EA29" w:rsidR="00B576C5" w:rsidRPr="00105419" w:rsidRDefault="00B576C5" w:rsidP="00105419">
      <w:pPr>
        <w:pStyle w:val="ListParagraph"/>
        <w:numPr>
          <w:ilvl w:val="0"/>
          <w:numId w:val="15"/>
        </w:numPr>
        <w:spacing w:line="360" w:lineRule="auto"/>
        <w:jc w:val="both"/>
        <w:outlineLvl w:val="0"/>
        <w:rPr>
          <w:rFonts w:ascii="Times New Roman" w:hAnsi="Times New Roman" w:cs="Times New Roman"/>
          <w:sz w:val="20"/>
        </w:rPr>
      </w:pPr>
      <w:r w:rsidRPr="00105419">
        <w:rPr>
          <w:rFonts w:ascii="Times New Roman" w:hAnsi="Times New Roman" w:cs="Times New Roman"/>
          <w:sz w:val="20"/>
        </w:rPr>
        <w:t>1.1.5 SEGURIDAD: En el departamento no se cuenta con programas permanentes de seguridad integral turística. Por ser un destino emergente, son muy marcadas las dos temporadas turísticas: alta y baja. Para atender la primera se organizan consejos de seguridad, conformados por un grupo interdisciplinario cuyo objetivo es velar por el bienestar y la seguridad del visitante, promoviendo acciones en este sentido. Solo se cuenta actualmente con el apoyo de tres policías de turismo, los cuales requieren de mayor formación específica en materia turística.</w:t>
      </w:r>
    </w:p>
    <w:p w14:paraId="2DB11198" w14:textId="6027C540" w:rsidR="00105419" w:rsidRDefault="00105419" w:rsidP="00105419">
      <w:pPr>
        <w:pStyle w:val="ListParagraph"/>
        <w:numPr>
          <w:ilvl w:val="0"/>
          <w:numId w:val="14"/>
        </w:numPr>
        <w:spacing w:line="360" w:lineRule="auto"/>
        <w:jc w:val="both"/>
        <w:outlineLvl w:val="0"/>
        <w:rPr>
          <w:rFonts w:ascii="Times New Roman" w:hAnsi="Times New Roman" w:cs="Times New Roman"/>
          <w:sz w:val="20"/>
        </w:rPr>
      </w:pPr>
      <w:r w:rsidRPr="00105419">
        <w:rPr>
          <w:rFonts w:ascii="Times New Roman" w:hAnsi="Times New Roman" w:cs="Times New Roman"/>
          <w:sz w:val="20"/>
        </w:rPr>
        <w:t>1.1.5.1 Indicadores generales: La Guajira presenta el cuarto Índice de Condiciones de Vida (ICV) más bajo de Colombia y el más bajo de la región atlántica, ubicándose en 56.87. Actualmente en el departamento hay influencia subversiva del frente 59 de las FARC, del Frente de Guerra Norte del ELN. También hace presencia la banda criminal (alta Guajira).</w:t>
      </w:r>
    </w:p>
    <w:p w14:paraId="52E16587" w14:textId="77777777" w:rsidR="008A351D" w:rsidRPr="0048222F" w:rsidRDefault="008A351D">
      <w:pPr>
        <w:rPr>
          <w:rFonts w:ascii="Times New Roman" w:eastAsia="Times New Roman" w:hAnsi="Times New Roman" w:cs="Times New Roman"/>
          <w:b/>
          <w:sz w:val="28"/>
          <w:szCs w:val="28"/>
          <w:u w:val="single"/>
        </w:rPr>
      </w:pPr>
    </w:p>
    <w:p w14:paraId="05832932" w14:textId="77777777" w:rsidR="00143A18" w:rsidRDefault="00143A18" w:rsidP="007A5F42">
      <w:pPr>
        <w:outlineLvl w:val="0"/>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 xml:space="preserve">Acciones </w:t>
      </w:r>
      <w:r w:rsidR="00C612DF">
        <w:rPr>
          <w:rFonts w:ascii="Times New Roman" w:eastAsia="Times New Roman" w:hAnsi="Times New Roman" w:cs="Times New Roman"/>
          <w:b/>
          <w:sz w:val="28"/>
          <w:szCs w:val="28"/>
          <w:u w:val="single"/>
        </w:rPr>
        <w:t>Nacionales</w:t>
      </w:r>
    </w:p>
    <w:p w14:paraId="3112A27A" w14:textId="77777777" w:rsidR="00143A18" w:rsidRDefault="00143A18" w:rsidP="007A5F42">
      <w:pPr>
        <w:outlineLvl w:val="0"/>
        <w:rPr>
          <w:rFonts w:ascii="Times New Roman" w:eastAsia="Times New Roman" w:hAnsi="Times New Roman" w:cs="Times New Roman"/>
          <w:b/>
          <w:sz w:val="28"/>
          <w:szCs w:val="28"/>
          <w:u w:val="single"/>
        </w:rPr>
      </w:pPr>
    </w:p>
    <w:p w14:paraId="34DFB7AC" w14:textId="25D714F3" w:rsidR="00143A18" w:rsidRPr="00232B8A" w:rsidRDefault="00143A18" w:rsidP="00232B8A">
      <w:pPr>
        <w:jc w:val="both"/>
        <w:outlineLvl w:val="0"/>
        <w:rPr>
          <w:rFonts w:ascii="Times New Roman" w:eastAsia="Times New Roman" w:hAnsi="Times New Roman" w:cs="Times New Roman"/>
          <w:sz w:val="20"/>
          <w:szCs w:val="20"/>
          <w:u w:val="single"/>
        </w:rPr>
      </w:pPr>
      <w:r w:rsidRPr="00232B8A">
        <w:rPr>
          <w:rFonts w:ascii="Times New Roman" w:eastAsia="Times New Roman" w:hAnsi="Times New Roman" w:cs="Times New Roman"/>
          <w:sz w:val="20"/>
          <w:szCs w:val="20"/>
        </w:rPr>
        <w:t>El gobierno del expresidente Juan Manuel Santos invirtió 13 billones de pesos en el departamento de la Guajira.</w:t>
      </w:r>
      <w:r w:rsidR="00232B8A" w:rsidRPr="00232B8A">
        <w:rPr>
          <w:rFonts w:ascii="Times New Roman" w:eastAsia="Times New Roman" w:hAnsi="Times New Roman" w:cs="Times New Roman"/>
          <w:sz w:val="20"/>
          <w:szCs w:val="20"/>
        </w:rPr>
        <w:t xml:space="preserve"> En </w:t>
      </w:r>
      <w:r w:rsidR="00232B8A" w:rsidRPr="00232B8A">
        <w:rPr>
          <w:rFonts w:ascii="Times New Roman" w:hAnsi="Times New Roman" w:cs="Times New Roman"/>
          <w:color w:val="000000"/>
          <w:sz w:val="20"/>
          <w:szCs w:val="20"/>
          <w:shd w:val="clear" w:color="auto" w:fill="FFFFFF"/>
        </w:rPr>
        <w:t>tema de agua</w:t>
      </w:r>
      <w:r w:rsidR="00232B8A" w:rsidRPr="00232B8A">
        <w:rPr>
          <w:rFonts w:ascii="Times New Roman" w:eastAsia="Times New Roman" w:hAnsi="Times New Roman" w:cs="Times New Roman"/>
          <w:sz w:val="20"/>
          <w:szCs w:val="20"/>
        </w:rPr>
        <w:t xml:space="preserve">n se ejecutaron 22 proyectos de aguas, </w:t>
      </w:r>
      <w:r w:rsidR="00232B8A" w:rsidRPr="00232B8A">
        <w:rPr>
          <w:rFonts w:ascii="Times New Roman" w:hAnsi="Times New Roman" w:cs="Times New Roman"/>
          <w:color w:val="000000"/>
          <w:sz w:val="20"/>
          <w:szCs w:val="20"/>
          <w:shd w:val="clear" w:color="auto" w:fill="FFFFFF"/>
        </w:rPr>
        <w:t>que se han financiado con </w:t>
      </w:r>
      <w:r w:rsidR="00232B8A" w:rsidRPr="00232B8A">
        <w:rPr>
          <w:rStyle w:val="Strong"/>
          <w:rFonts w:ascii="Times New Roman" w:hAnsi="Times New Roman" w:cs="Times New Roman"/>
          <w:b w:val="0"/>
          <w:color w:val="000000"/>
          <w:sz w:val="20"/>
          <w:szCs w:val="20"/>
          <w:bdr w:val="none" w:sz="0" w:space="0" w:color="auto" w:frame="1"/>
          <w:shd w:val="clear" w:color="auto" w:fill="FFFFFF"/>
        </w:rPr>
        <w:t xml:space="preserve">la inyección de $50.000 millones, </w:t>
      </w:r>
      <w:r w:rsidR="00232B8A" w:rsidRPr="00232B8A">
        <w:rPr>
          <w:rStyle w:val="Strong"/>
          <w:rFonts w:ascii="Times New Roman" w:hAnsi="Times New Roman" w:cs="Times New Roman"/>
          <w:b w:val="0"/>
          <w:color w:val="000000"/>
          <w:sz w:val="20"/>
          <w:szCs w:val="20"/>
          <w:bdr w:val="none" w:sz="0" w:space="0" w:color="auto" w:frame="1"/>
          <w:shd w:val="clear" w:color="auto" w:fill="FFFFFF"/>
        </w:rPr>
        <w:lastRenderedPageBreak/>
        <w:t>acorto plazo, y otros $86.000 que estarán disponibles en el mediano plazo</w:t>
      </w:r>
      <w:r w:rsidR="00232B8A" w:rsidRPr="00232B8A">
        <w:rPr>
          <w:rFonts w:ascii="Times New Roman" w:hAnsi="Times New Roman" w:cs="Times New Roman"/>
          <w:color w:val="000000"/>
          <w:sz w:val="20"/>
          <w:szCs w:val="20"/>
          <w:shd w:val="clear" w:color="auto" w:fill="FFFFFF"/>
        </w:rPr>
        <w:t xml:space="preserve">. En temas de alimentación se </w:t>
      </w:r>
      <w:proofErr w:type="spellStart"/>
      <w:r w:rsidR="00232B8A" w:rsidRPr="00232B8A">
        <w:rPr>
          <w:rFonts w:ascii="Times New Roman" w:hAnsi="Times New Roman" w:cs="Times New Roman"/>
          <w:color w:val="000000"/>
          <w:sz w:val="20"/>
          <w:szCs w:val="20"/>
          <w:shd w:val="clear" w:color="auto" w:fill="FFFFFF"/>
        </w:rPr>
        <w:t>firmo</w:t>
      </w:r>
      <w:proofErr w:type="spellEnd"/>
      <w:r w:rsidR="00232B8A" w:rsidRPr="00232B8A">
        <w:rPr>
          <w:rFonts w:ascii="Times New Roman" w:hAnsi="Times New Roman" w:cs="Times New Roman"/>
          <w:color w:val="000000"/>
          <w:sz w:val="20"/>
          <w:szCs w:val="20"/>
          <w:shd w:val="clear" w:color="auto" w:fill="FFFFFF"/>
        </w:rPr>
        <w:t xml:space="preserve"> </w:t>
      </w:r>
      <w:r w:rsidR="00232B8A" w:rsidRPr="00232B8A">
        <w:rPr>
          <w:rStyle w:val="Strong"/>
          <w:rFonts w:ascii="Times New Roman" w:hAnsi="Times New Roman" w:cs="Times New Roman"/>
          <w:b w:val="0"/>
          <w:color w:val="000000"/>
          <w:sz w:val="20"/>
          <w:szCs w:val="20"/>
          <w:bdr w:val="none" w:sz="0" w:space="0" w:color="auto" w:frame="1"/>
          <w:shd w:val="clear" w:color="auto" w:fill="FFFFFF"/>
        </w:rPr>
        <w:t>convenio con el Programa Mundial de Alimentos de la ONU para que se entreguen 106 mil raciones diarias</w:t>
      </w:r>
      <w:r w:rsidR="00232B8A" w:rsidRPr="00232B8A">
        <w:rPr>
          <w:rFonts w:ascii="Times New Roman" w:hAnsi="Times New Roman" w:cs="Times New Roman"/>
          <w:color w:val="000000"/>
          <w:sz w:val="20"/>
          <w:szCs w:val="20"/>
          <w:shd w:val="clear" w:color="auto" w:fill="FFFFFF"/>
        </w:rPr>
        <w:t xml:space="preserve">; y otro con las comunidades indígenas para entregar otras 93.700 raciones. En temas de Salud se inauguró un nuevo centro asistencial en </w:t>
      </w:r>
      <w:proofErr w:type="spellStart"/>
      <w:r w:rsidR="00232B8A" w:rsidRPr="00232B8A">
        <w:rPr>
          <w:rFonts w:ascii="Times New Roman" w:hAnsi="Times New Roman" w:cs="Times New Roman"/>
          <w:color w:val="000000"/>
          <w:sz w:val="20"/>
          <w:szCs w:val="20"/>
          <w:shd w:val="clear" w:color="auto" w:fill="FFFFFF"/>
        </w:rPr>
        <w:t>Paraguachon</w:t>
      </w:r>
      <w:proofErr w:type="spellEnd"/>
      <w:r w:rsidR="00232B8A" w:rsidRPr="00232B8A">
        <w:rPr>
          <w:rFonts w:ascii="Times New Roman" w:hAnsi="Times New Roman" w:cs="Times New Roman"/>
          <w:color w:val="000000"/>
          <w:sz w:val="20"/>
          <w:szCs w:val="20"/>
          <w:shd w:val="clear" w:color="auto" w:fill="FFFFFF"/>
        </w:rPr>
        <w:t xml:space="preserve"> y </w:t>
      </w:r>
      <w:r w:rsidR="00232B8A" w:rsidRPr="00232B8A">
        <w:rPr>
          <w:rStyle w:val="Strong"/>
          <w:rFonts w:ascii="Times New Roman" w:hAnsi="Times New Roman" w:cs="Times New Roman"/>
          <w:b w:val="0"/>
          <w:color w:val="000000"/>
          <w:sz w:val="20"/>
          <w:szCs w:val="20"/>
          <w:bdr w:val="none" w:sz="0" w:space="0" w:color="auto" w:frame="1"/>
          <w:shd w:val="clear" w:color="auto" w:fill="FFFFFF"/>
        </w:rPr>
        <w:t>se ha reducido en un 40% la mortalidad infantil por desnutrición. La pobreza multidimensional cayó 12 puntos porcentuales y</w:t>
      </w:r>
      <w:r w:rsidR="00232B8A" w:rsidRPr="00232B8A">
        <w:rPr>
          <w:rStyle w:val="Strong"/>
          <w:rFonts w:ascii="Times New Roman" w:hAnsi="Times New Roman" w:cs="Times New Roman"/>
          <w:color w:val="000000"/>
          <w:sz w:val="20"/>
          <w:szCs w:val="20"/>
          <w:bdr w:val="none" w:sz="0" w:space="0" w:color="auto" w:frame="1"/>
          <w:shd w:val="clear" w:color="auto" w:fill="FFFFFF"/>
        </w:rPr>
        <w:t xml:space="preserve"> </w:t>
      </w:r>
      <w:r w:rsidR="00232B8A" w:rsidRPr="00232B8A">
        <w:rPr>
          <w:rFonts w:ascii="Times New Roman" w:hAnsi="Times New Roman" w:cs="Times New Roman"/>
          <w:color w:val="000000"/>
          <w:sz w:val="20"/>
          <w:szCs w:val="20"/>
          <w:shd w:val="clear" w:color="auto" w:fill="FFFFFF"/>
        </w:rPr>
        <w:t>se ha iniciado la construcción de tres colegios y nueve aulas, por un valor de $13.670 millones.</w:t>
      </w:r>
    </w:p>
    <w:p w14:paraId="7381E6EC" w14:textId="16B8B06F" w:rsidR="008A351D" w:rsidRDefault="008A351D">
      <w:pPr>
        <w:rPr>
          <w:rFonts w:ascii="Times New Roman" w:eastAsia="Times New Roman" w:hAnsi="Times New Roman" w:cs="Times New Roman"/>
          <w:i/>
        </w:rPr>
      </w:pPr>
    </w:p>
    <w:p w14:paraId="5984EE09" w14:textId="77777777" w:rsidR="0048222F" w:rsidRDefault="0048222F" w:rsidP="007A5F42">
      <w:pPr>
        <w:outlineLvl w:val="0"/>
        <w:rPr>
          <w:rFonts w:ascii="Times New Roman" w:eastAsia="Times New Roman" w:hAnsi="Times New Roman" w:cs="Times New Roman"/>
          <w:b/>
          <w:sz w:val="28"/>
          <w:szCs w:val="28"/>
          <w:u w:val="single"/>
        </w:rPr>
      </w:pPr>
    </w:p>
    <w:p w14:paraId="69C3D810" w14:textId="77777777" w:rsidR="008A78A3" w:rsidRPr="008A78A3" w:rsidRDefault="008A78A3" w:rsidP="008A78A3">
      <w:pPr>
        <w:outlineLvl w:val="0"/>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 xml:space="preserve">Subtema A: </w:t>
      </w:r>
      <w:r w:rsidR="001D031A" w:rsidRPr="008A78A3">
        <w:rPr>
          <w:rFonts w:ascii="Times New Roman" w:eastAsia="Times New Roman" w:hAnsi="Times New Roman" w:cs="Times New Roman"/>
          <w:b/>
          <w:sz w:val="28"/>
          <w:szCs w:val="28"/>
          <w:u w:val="single"/>
        </w:rPr>
        <w:t>Desarrollo del sector turístico y energético</w:t>
      </w:r>
    </w:p>
    <w:p w14:paraId="6E8A0F34" w14:textId="6F2A9CA0" w:rsidR="005A04A7" w:rsidRDefault="00533FC1" w:rsidP="008A78A3">
      <w:pPr>
        <w:outlineLvl w:val="0"/>
        <w:rPr>
          <w:rFonts w:ascii="Times New Roman" w:eastAsia="Times New Roman" w:hAnsi="Times New Roman" w:cs="Times New Roman"/>
          <w:sz w:val="20"/>
          <w:szCs w:val="20"/>
        </w:rPr>
      </w:pPr>
      <w:r w:rsidRPr="008A78A3">
        <w:rPr>
          <w:rFonts w:ascii="Times New Roman" w:eastAsia="Times New Roman" w:hAnsi="Times New Roman" w:cs="Times New Roman"/>
          <w:sz w:val="20"/>
          <w:szCs w:val="20"/>
        </w:rPr>
        <w:t xml:space="preserve">La Guajira tiene un amplio potencial en el sector turístico y energético. Sus grandes paisajes y su diversa topografía le permiten ser uno de los mejores destinos turísticos. ¿Pero verdaderamente se está explotando ese potencial? Por otro lado, la ubicación geográfica del departamento le permite generar energía </w:t>
      </w:r>
      <w:proofErr w:type="spellStart"/>
      <w:r w:rsidR="00C856B8" w:rsidRPr="008A78A3">
        <w:rPr>
          <w:rFonts w:ascii="Times New Roman" w:eastAsia="Times New Roman" w:hAnsi="Times New Roman" w:cs="Times New Roman"/>
          <w:sz w:val="20"/>
          <w:szCs w:val="20"/>
        </w:rPr>
        <w:t>atraves</w:t>
      </w:r>
      <w:proofErr w:type="spellEnd"/>
      <w:r w:rsidRPr="008A78A3">
        <w:rPr>
          <w:rFonts w:ascii="Times New Roman" w:eastAsia="Times New Roman" w:hAnsi="Times New Roman" w:cs="Times New Roman"/>
          <w:sz w:val="20"/>
          <w:szCs w:val="20"/>
        </w:rPr>
        <w:t xml:space="preserve"> de </w:t>
      </w:r>
      <w:r w:rsidR="00C856B8" w:rsidRPr="008A78A3">
        <w:rPr>
          <w:rFonts w:ascii="Times New Roman" w:eastAsia="Times New Roman" w:hAnsi="Times New Roman" w:cs="Times New Roman"/>
          <w:sz w:val="20"/>
          <w:szCs w:val="20"/>
        </w:rPr>
        <w:t>diferentes formas. Se puede desarrollar principalmente la energía eólica y solar</w:t>
      </w:r>
      <w:r w:rsidR="008A78A3">
        <w:rPr>
          <w:rFonts w:ascii="Times New Roman" w:eastAsia="Times New Roman" w:hAnsi="Times New Roman" w:cs="Times New Roman"/>
          <w:sz w:val="20"/>
          <w:szCs w:val="20"/>
        </w:rPr>
        <w:t>.</w:t>
      </w:r>
    </w:p>
    <w:p w14:paraId="61BB72A9" w14:textId="77777777" w:rsidR="008A78A3" w:rsidRDefault="008A78A3" w:rsidP="008A78A3">
      <w:pPr>
        <w:outlineLvl w:val="0"/>
        <w:rPr>
          <w:rFonts w:ascii="Times New Roman" w:eastAsia="Times New Roman" w:hAnsi="Times New Roman" w:cs="Times New Roman"/>
          <w:sz w:val="20"/>
          <w:szCs w:val="20"/>
        </w:rPr>
      </w:pPr>
    </w:p>
    <w:p w14:paraId="50C7A128" w14:textId="77777777" w:rsidR="008A78A3" w:rsidRPr="008A78A3" w:rsidRDefault="008A78A3" w:rsidP="008A78A3">
      <w:pPr>
        <w:outlineLvl w:val="0"/>
        <w:rPr>
          <w:rFonts w:ascii="Times New Roman" w:eastAsia="Times New Roman" w:hAnsi="Times New Roman" w:cs="Times New Roman"/>
          <w:b/>
          <w:sz w:val="28"/>
          <w:szCs w:val="28"/>
          <w:u w:val="single"/>
        </w:rPr>
      </w:pPr>
    </w:p>
    <w:p w14:paraId="4CC06AC3" w14:textId="77777777" w:rsidR="008A78A3" w:rsidRDefault="008A78A3" w:rsidP="008A78A3">
      <w:pPr>
        <w:spacing w:line="360" w:lineRule="auto"/>
        <w:jc w:val="both"/>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 xml:space="preserve">Subtema B: </w:t>
      </w:r>
      <w:r w:rsidR="001D031A" w:rsidRPr="008A78A3">
        <w:rPr>
          <w:rFonts w:ascii="Times New Roman" w:eastAsia="Times New Roman" w:hAnsi="Times New Roman" w:cs="Times New Roman"/>
          <w:b/>
          <w:sz w:val="28"/>
          <w:szCs w:val="28"/>
          <w:u w:val="single"/>
        </w:rPr>
        <w:t>C</w:t>
      </w:r>
      <w:r w:rsidR="00C856B8" w:rsidRPr="008A78A3">
        <w:rPr>
          <w:rFonts w:ascii="Times New Roman" w:eastAsia="Times New Roman" w:hAnsi="Times New Roman" w:cs="Times New Roman"/>
          <w:b/>
          <w:sz w:val="28"/>
          <w:szCs w:val="28"/>
          <w:u w:val="single"/>
        </w:rPr>
        <w:t>orrupción, un gran impedimento:</w:t>
      </w:r>
    </w:p>
    <w:p w14:paraId="6F8886DA" w14:textId="2C6B4552" w:rsidR="008A351D" w:rsidRPr="008A78A3" w:rsidRDefault="008A78A3" w:rsidP="008A78A3">
      <w:pPr>
        <w:jc w:val="both"/>
        <w:outlineLvl w:val="0"/>
        <w:rPr>
          <w:rFonts w:ascii="Times New Roman" w:eastAsia="Times New Roman" w:hAnsi="Times New Roman" w:cs="Times New Roman"/>
          <w:sz w:val="20"/>
          <w:szCs w:val="20"/>
        </w:rPr>
      </w:pPr>
      <w:r w:rsidRPr="008A78A3">
        <w:rPr>
          <w:rFonts w:ascii="Times New Roman" w:eastAsia="Times New Roman" w:hAnsi="Times New Roman" w:cs="Times New Roman"/>
          <w:sz w:val="20"/>
          <w:szCs w:val="20"/>
        </w:rPr>
        <w:t>M</w:t>
      </w:r>
      <w:r w:rsidR="00C856B8" w:rsidRPr="008A78A3">
        <w:rPr>
          <w:rFonts w:ascii="Times New Roman" w:eastAsia="Times New Roman" w:hAnsi="Times New Roman" w:cs="Times New Roman"/>
          <w:sz w:val="20"/>
          <w:szCs w:val="20"/>
        </w:rPr>
        <w:t>ucho</w:t>
      </w:r>
      <w:r>
        <w:rPr>
          <w:rFonts w:ascii="Times New Roman" w:eastAsia="Times New Roman" w:hAnsi="Times New Roman" w:cs="Times New Roman"/>
          <w:sz w:val="20"/>
          <w:szCs w:val="20"/>
        </w:rPr>
        <w:t>s</w:t>
      </w:r>
      <w:r w:rsidR="00C856B8" w:rsidRPr="008A78A3">
        <w:rPr>
          <w:rFonts w:ascii="Times New Roman" w:eastAsia="Times New Roman" w:hAnsi="Times New Roman" w:cs="Times New Roman"/>
          <w:sz w:val="20"/>
          <w:szCs w:val="20"/>
        </w:rPr>
        <w:t xml:space="preserve"> de los recursos públicos a lo largo de los años se han desviado </w:t>
      </w:r>
      <w:r w:rsidR="00C40BDE" w:rsidRPr="008A78A3">
        <w:rPr>
          <w:rFonts w:ascii="Times New Roman" w:eastAsia="Times New Roman" w:hAnsi="Times New Roman" w:cs="Times New Roman"/>
          <w:sz w:val="20"/>
          <w:szCs w:val="20"/>
        </w:rPr>
        <w:t xml:space="preserve">de su verdadero objetivo, creando el en el departamento un estancamiento por la falta de recursos monetarios. ¿Sin los recursos monetarios, como se va a logra un desarrollo? La corrupción es probablemente el mayor impedimento para el desarrollo, algo vive el departamento desde hace muchos años, y precisamente esta problemática lleva a otras como la desnutrición y la falta de educación. </w:t>
      </w:r>
      <w:bookmarkStart w:id="0" w:name="_GoBack"/>
      <w:bookmarkEnd w:id="0"/>
    </w:p>
    <w:p w14:paraId="63AA5C2B" w14:textId="77777777" w:rsidR="0048222F" w:rsidRPr="0048222F" w:rsidRDefault="0048222F" w:rsidP="0048222F">
      <w:pPr>
        <w:pStyle w:val="ListParagraph"/>
        <w:spacing w:line="360" w:lineRule="auto"/>
        <w:jc w:val="both"/>
        <w:rPr>
          <w:rFonts w:ascii="Times New Roman" w:eastAsia="Times New Roman" w:hAnsi="Times New Roman" w:cs="Times New Roman"/>
          <w:sz w:val="20"/>
          <w:szCs w:val="20"/>
        </w:rPr>
      </w:pPr>
    </w:p>
    <w:p w14:paraId="199ECAF2" w14:textId="77777777" w:rsidR="008A351D" w:rsidRPr="0048222F" w:rsidRDefault="0048222F" w:rsidP="007A5F42">
      <w:pPr>
        <w:outlineLvl w:val="0"/>
        <w:rPr>
          <w:rFonts w:ascii="Times New Roman" w:eastAsia="Times New Roman" w:hAnsi="Times New Roman" w:cs="Times New Roman"/>
          <w:b/>
          <w:sz w:val="28"/>
          <w:szCs w:val="28"/>
          <w:u w:val="single"/>
        </w:rPr>
      </w:pPr>
      <w:r w:rsidRPr="0048222F">
        <w:rPr>
          <w:rFonts w:ascii="Times New Roman" w:eastAsia="Times New Roman" w:hAnsi="Times New Roman" w:cs="Times New Roman"/>
          <w:b/>
          <w:sz w:val="28"/>
          <w:szCs w:val="28"/>
          <w:u w:val="single"/>
        </w:rPr>
        <w:t>Preguntas para resolver</w:t>
      </w:r>
    </w:p>
    <w:p w14:paraId="7BDC59E9" w14:textId="77777777" w:rsidR="008A351D" w:rsidRPr="0048222F" w:rsidRDefault="008A351D">
      <w:pPr>
        <w:rPr>
          <w:rFonts w:ascii="Times New Roman" w:eastAsia="Times New Roman" w:hAnsi="Times New Roman" w:cs="Times New Roman"/>
          <w:b/>
          <w:sz w:val="28"/>
          <w:szCs w:val="28"/>
          <w:u w:val="single"/>
        </w:rPr>
      </w:pPr>
    </w:p>
    <w:p w14:paraId="4F724218" w14:textId="70FCC741" w:rsidR="0048222F" w:rsidRDefault="001D031A" w:rsidP="0048222F">
      <w:pPr>
        <w:pStyle w:val="ListParagraph"/>
        <w:numPr>
          <w:ilvl w:val="0"/>
          <w:numId w:val="8"/>
        </w:num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¿Está la Guajira verdaderamente explotando todo su potencial para lograr un desarrollo integral</w:t>
      </w:r>
      <w:r w:rsidR="0048222F" w:rsidRPr="0048222F">
        <w:rPr>
          <w:rFonts w:ascii="Times New Roman" w:eastAsia="Times New Roman" w:hAnsi="Times New Roman" w:cs="Times New Roman"/>
          <w:sz w:val="20"/>
          <w:szCs w:val="20"/>
        </w:rPr>
        <w:t>?</w:t>
      </w:r>
    </w:p>
    <w:p w14:paraId="6D5E75B2" w14:textId="3800D669" w:rsidR="0048222F" w:rsidRDefault="001D031A" w:rsidP="0048222F">
      <w:pPr>
        <w:pStyle w:val="ListParagraph"/>
        <w:numPr>
          <w:ilvl w:val="0"/>
          <w:numId w:val="8"/>
        </w:num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¿Qué sectores están desarrollados al día de hoy</w:t>
      </w:r>
      <w:r w:rsidR="0048222F" w:rsidRPr="0048222F">
        <w:rPr>
          <w:rFonts w:ascii="Times New Roman" w:eastAsia="Times New Roman" w:hAnsi="Times New Roman" w:cs="Times New Roman"/>
          <w:sz w:val="20"/>
          <w:szCs w:val="20"/>
        </w:rPr>
        <w:t>?</w:t>
      </w:r>
    </w:p>
    <w:p w14:paraId="5BD62BD8" w14:textId="02D9B713" w:rsidR="0048222F" w:rsidRDefault="001D031A" w:rsidP="0048222F">
      <w:pPr>
        <w:pStyle w:val="ListParagraph"/>
        <w:numPr>
          <w:ilvl w:val="0"/>
          <w:numId w:val="8"/>
        </w:num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¿Cómo la corrupción es un verdadero impedimento para el desarrollo integral</w:t>
      </w:r>
      <w:r w:rsidR="0048222F" w:rsidRPr="0048222F">
        <w:rPr>
          <w:rFonts w:ascii="Times New Roman" w:eastAsia="Times New Roman" w:hAnsi="Times New Roman" w:cs="Times New Roman"/>
          <w:sz w:val="20"/>
          <w:szCs w:val="20"/>
        </w:rPr>
        <w:t>?</w:t>
      </w:r>
    </w:p>
    <w:p w14:paraId="425CD2D0" w14:textId="6AD74959" w:rsidR="0048222F" w:rsidRDefault="0048222F" w:rsidP="0048222F">
      <w:pPr>
        <w:pStyle w:val="ListParagraph"/>
        <w:numPr>
          <w:ilvl w:val="0"/>
          <w:numId w:val="8"/>
        </w:numPr>
        <w:spacing w:line="360" w:lineRule="auto"/>
        <w:jc w:val="both"/>
        <w:rPr>
          <w:rFonts w:ascii="Times New Roman" w:eastAsia="Times New Roman" w:hAnsi="Times New Roman" w:cs="Times New Roman"/>
          <w:sz w:val="20"/>
          <w:szCs w:val="20"/>
        </w:rPr>
      </w:pPr>
      <w:r w:rsidRPr="0048222F">
        <w:rPr>
          <w:rFonts w:ascii="Times New Roman" w:eastAsia="Times New Roman" w:hAnsi="Times New Roman" w:cs="Times New Roman"/>
          <w:sz w:val="20"/>
          <w:szCs w:val="20"/>
        </w:rPr>
        <w:t>¿</w:t>
      </w:r>
      <w:r w:rsidR="001D031A">
        <w:rPr>
          <w:rFonts w:ascii="Times New Roman" w:eastAsia="Times New Roman" w:hAnsi="Times New Roman" w:cs="Times New Roman"/>
          <w:sz w:val="20"/>
          <w:szCs w:val="20"/>
        </w:rPr>
        <w:t>Debe la Guajira orientar mas un turismo internacional</w:t>
      </w:r>
      <w:r w:rsidRPr="0048222F">
        <w:rPr>
          <w:rFonts w:ascii="Times New Roman" w:eastAsia="Times New Roman" w:hAnsi="Times New Roman" w:cs="Times New Roman"/>
          <w:sz w:val="20"/>
          <w:szCs w:val="20"/>
        </w:rPr>
        <w:t>?</w:t>
      </w:r>
    </w:p>
    <w:p w14:paraId="7E104B21" w14:textId="680B4859" w:rsidR="0048222F" w:rsidRDefault="001D031A" w:rsidP="0048222F">
      <w:pPr>
        <w:pStyle w:val="ListParagraph"/>
        <w:numPr>
          <w:ilvl w:val="0"/>
          <w:numId w:val="8"/>
        </w:num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¿Cómo sacar el máximo provecho de las nuevas tecnologías</w:t>
      </w:r>
      <w:r w:rsidR="0048222F" w:rsidRPr="0048222F">
        <w:rPr>
          <w:rFonts w:ascii="Times New Roman" w:eastAsia="Times New Roman" w:hAnsi="Times New Roman" w:cs="Times New Roman"/>
          <w:sz w:val="20"/>
          <w:szCs w:val="20"/>
        </w:rPr>
        <w:t>?</w:t>
      </w:r>
    </w:p>
    <w:p w14:paraId="521F1B76" w14:textId="229084D6" w:rsidR="0048222F" w:rsidRDefault="005A04A7" w:rsidP="0048222F">
      <w:pPr>
        <w:pStyle w:val="ListParagraph"/>
        <w:numPr>
          <w:ilvl w:val="0"/>
          <w:numId w:val="8"/>
        </w:num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¿Cómo está la situación del manejo de agua potable</w:t>
      </w:r>
      <w:r w:rsidR="0048222F" w:rsidRPr="0048222F">
        <w:rPr>
          <w:rFonts w:ascii="Times New Roman" w:eastAsia="Times New Roman" w:hAnsi="Times New Roman" w:cs="Times New Roman"/>
          <w:sz w:val="20"/>
          <w:szCs w:val="20"/>
        </w:rPr>
        <w:t>?</w:t>
      </w:r>
    </w:p>
    <w:p w14:paraId="0E6D5C0E" w14:textId="130556E2" w:rsidR="008A351D" w:rsidRPr="0048222F" w:rsidRDefault="005A04A7" w:rsidP="0048222F">
      <w:pPr>
        <w:pStyle w:val="ListParagraph"/>
        <w:numPr>
          <w:ilvl w:val="0"/>
          <w:numId w:val="8"/>
        </w:num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¿Las instituciones del estado está cumpliendo con su función</w:t>
      </w:r>
      <w:r w:rsidR="0048222F" w:rsidRPr="0048222F">
        <w:rPr>
          <w:rFonts w:ascii="Times New Roman" w:eastAsia="Times New Roman" w:hAnsi="Times New Roman" w:cs="Times New Roman"/>
          <w:sz w:val="20"/>
          <w:szCs w:val="20"/>
        </w:rPr>
        <w:t>?</w:t>
      </w:r>
    </w:p>
    <w:p w14:paraId="147144EE" w14:textId="10D221AE" w:rsidR="008A351D" w:rsidRDefault="0048222F">
      <w:pPr>
        <w:rPr>
          <w:rFonts w:ascii="Times New Roman" w:eastAsia="Times New Roman" w:hAnsi="Times New Roman" w:cs="Times New Roman"/>
          <w:b/>
          <w:sz w:val="28"/>
          <w:szCs w:val="28"/>
          <w:u w:val="single"/>
        </w:rPr>
      </w:pPr>
      <w:bookmarkStart w:id="1" w:name="_h3yhsarqq2pb" w:colFirst="0" w:colLast="0"/>
      <w:bookmarkEnd w:id="1"/>
      <w:r w:rsidRPr="0048222F">
        <w:rPr>
          <w:rFonts w:ascii="Times New Roman" w:eastAsia="Times New Roman" w:hAnsi="Times New Roman" w:cs="Times New Roman"/>
          <w:b/>
          <w:sz w:val="28"/>
          <w:szCs w:val="28"/>
          <w:u w:val="single"/>
        </w:rPr>
        <w:t>Recursos</w:t>
      </w:r>
    </w:p>
    <w:p w14:paraId="6862B958" w14:textId="0676F3D9" w:rsidR="00760E27" w:rsidRDefault="008A78A3" w:rsidP="00760E27">
      <w:pPr>
        <w:pStyle w:val="ListParagraph"/>
        <w:numPr>
          <w:ilvl w:val="0"/>
          <w:numId w:val="14"/>
        </w:numPr>
        <w:rPr>
          <w:rFonts w:ascii="Times New Roman" w:eastAsia="Times New Roman" w:hAnsi="Times New Roman" w:cs="Times New Roman"/>
          <w:szCs w:val="28"/>
          <w:u w:val="single"/>
        </w:rPr>
      </w:pPr>
      <w:hyperlink r:id="rId13" w:history="1">
        <w:r w:rsidR="00760E27" w:rsidRPr="00760E27">
          <w:rPr>
            <w:rStyle w:val="Hyperlink"/>
            <w:rFonts w:ascii="Times New Roman" w:eastAsia="Times New Roman" w:hAnsi="Times New Roman" w:cs="Times New Roman"/>
            <w:szCs w:val="28"/>
            <w:u w:val="none"/>
          </w:rPr>
          <w:t>http://www.laguajira.gov.co/web/attachments/article/1221/1221_Plan%20de%20desarrollo%20tur%C3%ADstico%20de%20La%20Guajira%202012%20-%202015.pdf</w:t>
        </w:r>
      </w:hyperlink>
    </w:p>
    <w:p w14:paraId="1C759231" w14:textId="144A4F78" w:rsidR="00760E27" w:rsidRPr="00760E27" w:rsidRDefault="008A78A3" w:rsidP="00760E27">
      <w:pPr>
        <w:pStyle w:val="ListParagraph"/>
        <w:numPr>
          <w:ilvl w:val="0"/>
          <w:numId w:val="14"/>
        </w:numPr>
        <w:rPr>
          <w:rFonts w:ascii="Times New Roman" w:eastAsia="Times New Roman" w:hAnsi="Times New Roman" w:cs="Times New Roman"/>
          <w:szCs w:val="28"/>
        </w:rPr>
      </w:pPr>
      <w:hyperlink r:id="rId14" w:history="1">
        <w:r w:rsidR="00760E27" w:rsidRPr="00760E27">
          <w:rPr>
            <w:rStyle w:val="Hyperlink"/>
            <w:rFonts w:ascii="Times New Roman" w:eastAsia="Times New Roman" w:hAnsi="Times New Roman" w:cs="Times New Roman"/>
            <w:szCs w:val="28"/>
            <w:u w:val="none"/>
          </w:rPr>
          <w:t>http://laguajira.gov.co/web/la-gobernacion/planes-de-desarrollo/4221-plan-de-desarrollo-2017-2019.html</w:t>
        </w:r>
      </w:hyperlink>
    </w:p>
    <w:p w14:paraId="5AFCBD11" w14:textId="6A10D01E" w:rsidR="00760E27" w:rsidRPr="00760E27" w:rsidRDefault="008A78A3" w:rsidP="00760E27">
      <w:pPr>
        <w:pStyle w:val="ListParagraph"/>
        <w:numPr>
          <w:ilvl w:val="0"/>
          <w:numId w:val="14"/>
        </w:numPr>
        <w:rPr>
          <w:rFonts w:ascii="Times New Roman" w:eastAsia="Times New Roman" w:hAnsi="Times New Roman" w:cs="Times New Roman"/>
          <w:szCs w:val="28"/>
        </w:rPr>
      </w:pPr>
      <w:hyperlink r:id="rId15" w:history="1">
        <w:r w:rsidR="00760E27" w:rsidRPr="00760E27">
          <w:rPr>
            <w:rStyle w:val="Hyperlink"/>
            <w:rFonts w:ascii="Times New Roman" w:eastAsia="Times New Roman" w:hAnsi="Times New Roman" w:cs="Times New Roman"/>
            <w:szCs w:val="28"/>
            <w:u w:val="none"/>
          </w:rPr>
          <w:t>http://laguajira.gov.co/web/attachments/article/4221/Plan%20de%20Desarrollo%202017-2019.pdf</w:t>
        </w:r>
      </w:hyperlink>
    </w:p>
    <w:p w14:paraId="67D811F2" w14:textId="77777777" w:rsidR="00760E27" w:rsidRPr="00760E27" w:rsidRDefault="00760E27" w:rsidP="00232B8A">
      <w:pPr>
        <w:pStyle w:val="ListParagraph"/>
        <w:rPr>
          <w:rFonts w:ascii="Times New Roman" w:eastAsia="Times New Roman" w:hAnsi="Times New Roman" w:cs="Times New Roman"/>
          <w:szCs w:val="28"/>
          <w:u w:val="single"/>
        </w:rPr>
      </w:pPr>
    </w:p>
    <w:p w14:paraId="66A865F0" w14:textId="77777777" w:rsidR="00760E27" w:rsidRPr="00760E27" w:rsidRDefault="00760E27" w:rsidP="00760E27">
      <w:pPr>
        <w:pStyle w:val="ListParagraph"/>
        <w:rPr>
          <w:rFonts w:ascii="Times New Roman" w:eastAsia="Times New Roman" w:hAnsi="Times New Roman" w:cs="Times New Roman"/>
          <w:b/>
          <w:sz w:val="28"/>
          <w:szCs w:val="28"/>
          <w:u w:val="single"/>
        </w:rPr>
      </w:pPr>
    </w:p>
    <w:p w14:paraId="586E08A5" w14:textId="77777777" w:rsidR="008A351D" w:rsidRDefault="008A351D">
      <w:pPr>
        <w:rPr>
          <w:rFonts w:ascii="Times New Roman" w:eastAsia="Times New Roman" w:hAnsi="Times New Roman" w:cs="Times New Roman"/>
          <w:i/>
        </w:rPr>
      </w:pPr>
      <w:bookmarkStart w:id="2" w:name="_oge572gwom2" w:colFirst="0" w:colLast="0"/>
      <w:bookmarkEnd w:id="2"/>
    </w:p>
    <w:p w14:paraId="200667DF" w14:textId="2AB2AE6F" w:rsidR="008A351D" w:rsidRDefault="008A351D">
      <w:pPr>
        <w:rPr>
          <w:rFonts w:ascii="Times New Roman" w:eastAsia="Times New Roman" w:hAnsi="Times New Roman" w:cs="Times New Roman"/>
        </w:rPr>
      </w:pPr>
      <w:bookmarkStart w:id="3" w:name="_gjdgxs" w:colFirst="0" w:colLast="0"/>
      <w:bookmarkEnd w:id="3"/>
    </w:p>
    <w:p w14:paraId="30CB9567" w14:textId="77777777" w:rsidR="008A351D" w:rsidRDefault="008A351D">
      <w:pPr>
        <w:rPr>
          <w:sz w:val="28"/>
          <w:szCs w:val="28"/>
        </w:rPr>
      </w:pPr>
    </w:p>
    <w:p w14:paraId="0D2F5D86" w14:textId="77777777" w:rsidR="008A351D" w:rsidRDefault="008A351D">
      <w:pPr>
        <w:rPr>
          <w:sz w:val="28"/>
          <w:szCs w:val="28"/>
        </w:rPr>
      </w:pPr>
    </w:p>
    <w:sectPr w:rsidR="008A351D">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E7E23"/>
    <w:multiLevelType w:val="hybridMultilevel"/>
    <w:tmpl w:val="CAE44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4B43CE"/>
    <w:multiLevelType w:val="hybridMultilevel"/>
    <w:tmpl w:val="E198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891B41"/>
    <w:multiLevelType w:val="hybridMultilevel"/>
    <w:tmpl w:val="5CD868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D1C1D5F"/>
    <w:multiLevelType w:val="hybridMultilevel"/>
    <w:tmpl w:val="03146996"/>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4">
    <w:nsid w:val="10CA41D0"/>
    <w:multiLevelType w:val="hybridMultilevel"/>
    <w:tmpl w:val="2E12B9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
    <w:nsid w:val="146C2844"/>
    <w:multiLevelType w:val="hybridMultilevel"/>
    <w:tmpl w:val="32C05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E36A50"/>
    <w:multiLevelType w:val="hybridMultilevel"/>
    <w:tmpl w:val="2D102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3B0256"/>
    <w:multiLevelType w:val="hybridMultilevel"/>
    <w:tmpl w:val="A6F239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6873C26"/>
    <w:multiLevelType w:val="hybridMultilevel"/>
    <w:tmpl w:val="FA588E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22743E0"/>
    <w:multiLevelType w:val="hybridMultilevel"/>
    <w:tmpl w:val="5B2AC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1B451B"/>
    <w:multiLevelType w:val="hybridMultilevel"/>
    <w:tmpl w:val="9EDA7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4B7BC5"/>
    <w:multiLevelType w:val="hybridMultilevel"/>
    <w:tmpl w:val="049896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5EF70DB"/>
    <w:multiLevelType w:val="hybridMultilevel"/>
    <w:tmpl w:val="B366B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6EC46DE"/>
    <w:multiLevelType w:val="hybridMultilevel"/>
    <w:tmpl w:val="CDF01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7463722"/>
    <w:multiLevelType w:val="hybridMultilevel"/>
    <w:tmpl w:val="AD9A7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BFB2799"/>
    <w:multiLevelType w:val="hybridMultilevel"/>
    <w:tmpl w:val="994436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7C841CE1"/>
    <w:multiLevelType w:val="hybridMultilevel"/>
    <w:tmpl w:val="15F812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9"/>
  </w:num>
  <w:num w:numId="3">
    <w:abstractNumId w:val="10"/>
  </w:num>
  <w:num w:numId="4">
    <w:abstractNumId w:val="16"/>
  </w:num>
  <w:num w:numId="5">
    <w:abstractNumId w:val="1"/>
  </w:num>
  <w:num w:numId="6">
    <w:abstractNumId w:val="14"/>
  </w:num>
  <w:num w:numId="7">
    <w:abstractNumId w:val="5"/>
  </w:num>
  <w:num w:numId="8">
    <w:abstractNumId w:val="0"/>
  </w:num>
  <w:num w:numId="9">
    <w:abstractNumId w:val="15"/>
  </w:num>
  <w:num w:numId="10">
    <w:abstractNumId w:val="4"/>
  </w:num>
  <w:num w:numId="11">
    <w:abstractNumId w:val="3"/>
  </w:num>
  <w:num w:numId="12">
    <w:abstractNumId w:val="13"/>
  </w:num>
  <w:num w:numId="13">
    <w:abstractNumId w:val="11"/>
  </w:num>
  <w:num w:numId="14">
    <w:abstractNumId w:val="2"/>
  </w:num>
  <w:num w:numId="15">
    <w:abstractNumId w:val="12"/>
  </w:num>
  <w:num w:numId="16">
    <w:abstractNumId w:val="8"/>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proofState w:spelling="clean" w:grammar="clean"/>
  <w:defaultTabStop w:val="720"/>
  <w:hyphenationZone w:val="425"/>
  <w:characterSpacingControl w:val="doNotCompress"/>
  <w:compat>
    <w:compatSetting w:name="compatibilityMode" w:uri="http://schemas.microsoft.com/office/word" w:val="14"/>
  </w:compat>
  <w:rsids>
    <w:rsidRoot w:val="008A351D"/>
    <w:rsid w:val="00085765"/>
    <w:rsid w:val="000C1FCA"/>
    <w:rsid w:val="00105419"/>
    <w:rsid w:val="00143A18"/>
    <w:rsid w:val="001568B5"/>
    <w:rsid w:val="00167B92"/>
    <w:rsid w:val="001D031A"/>
    <w:rsid w:val="00232B8A"/>
    <w:rsid w:val="00435EDD"/>
    <w:rsid w:val="0045536C"/>
    <w:rsid w:val="0048222F"/>
    <w:rsid w:val="00533FC1"/>
    <w:rsid w:val="005A04A7"/>
    <w:rsid w:val="0068463D"/>
    <w:rsid w:val="00694EFF"/>
    <w:rsid w:val="00760E27"/>
    <w:rsid w:val="007A5F42"/>
    <w:rsid w:val="0083042F"/>
    <w:rsid w:val="008A351D"/>
    <w:rsid w:val="008A78A3"/>
    <w:rsid w:val="00963E33"/>
    <w:rsid w:val="009F6742"/>
    <w:rsid w:val="00A02330"/>
    <w:rsid w:val="00AB6148"/>
    <w:rsid w:val="00B32DD4"/>
    <w:rsid w:val="00B576C5"/>
    <w:rsid w:val="00B70B54"/>
    <w:rsid w:val="00BD6D77"/>
    <w:rsid w:val="00C3537B"/>
    <w:rsid w:val="00C40BDE"/>
    <w:rsid w:val="00C612DF"/>
    <w:rsid w:val="00C62D3A"/>
    <w:rsid w:val="00C856B8"/>
    <w:rsid w:val="00C8677E"/>
    <w:rsid w:val="00D04381"/>
    <w:rsid w:val="00D83042"/>
    <w:rsid w:val="00DF1A63"/>
    <w:rsid w:val="00E14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26D3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pPr>
    <w:rPr>
      <w:sz w:val="56"/>
      <w:szCs w:val="5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48222F"/>
    <w:pPr>
      <w:ind w:left="720"/>
      <w:contextualSpacing/>
    </w:pPr>
  </w:style>
  <w:style w:type="character" w:styleId="Hyperlink">
    <w:name w:val="Hyperlink"/>
    <w:basedOn w:val="DefaultParagraphFont"/>
    <w:uiPriority w:val="99"/>
    <w:unhideWhenUsed/>
    <w:rsid w:val="00B70B54"/>
    <w:rPr>
      <w:color w:val="0000FF" w:themeColor="hyperlink"/>
      <w:u w:val="single"/>
    </w:rPr>
  </w:style>
  <w:style w:type="paragraph" w:styleId="NormalWeb">
    <w:name w:val="Normal (Web)"/>
    <w:basedOn w:val="Normal"/>
    <w:uiPriority w:val="99"/>
    <w:semiHidden/>
    <w:unhideWhenUsed/>
    <w:rsid w:val="00167B92"/>
    <w:pPr>
      <w:spacing w:before="100" w:beforeAutospacing="1" w:after="100" w:afterAutospacing="1"/>
    </w:pPr>
    <w:rPr>
      <w:rFonts w:ascii="Times New Roman" w:eastAsia="Times New Roman" w:hAnsi="Times New Roman" w:cs="Times New Roman"/>
      <w:lang w:eastAsia="es-ES"/>
    </w:rPr>
  </w:style>
  <w:style w:type="character" w:styleId="Strong">
    <w:name w:val="Strong"/>
    <w:basedOn w:val="DefaultParagraphFont"/>
    <w:uiPriority w:val="22"/>
    <w:qFormat/>
    <w:rsid w:val="00232B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692725">
      <w:bodyDiv w:val="1"/>
      <w:marLeft w:val="0"/>
      <w:marRight w:val="0"/>
      <w:marTop w:val="0"/>
      <w:marBottom w:val="0"/>
      <w:divBdr>
        <w:top w:val="none" w:sz="0" w:space="0" w:color="auto"/>
        <w:left w:val="none" w:sz="0" w:space="0" w:color="auto"/>
        <w:bottom w:val="none" w:sz="0" w:space="0" w:color="auto"/>
        <w:right w:val="none" w:sz="0" w:space="0" w:color="auto"/>
      </w:divBdr>
    </w:div>
    <w:div w:id="1699357974">
      <w:bodyDiv w:val="1"/>
      <w:marLeft w:val="0"/>
      <w:marRight w:val="0"/>
      <w:marTop w:val="0"/>
      <w:marBottom w:val="0"/>
      <w:divBdr>
        <w:top w:val="none" w:sz="0" w:space="0" w:color="auto"/>
        <w:left w:val="none" w:sz="0" w:space="0" w:color="auto"/>
        <w:bottom w:val="none" w:sz="0" w:space="0" w:color="auto"/>
        <w:right w:val="none" w:sz="0" w:space="0" w:color="auto"/>
      </w:divBdr>
    </w:div>
    <w:div w:id="183352804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news.un.org/es/story/2018/04/1432282" TargetMode="External"/><Relationship Id="rId12" Type="http://schemas.openxmlformats.org/officeDocument/2006/relationships/hyperlink" Target="http://www.acnur.org/las-personas-de-venezuela-necesitan-tu-ayuda.html?query=venezuela" TargetMode="External"/><Relationship Id="rId13" Type="http://schemas.openxmlformats.org/officeDocument/2006/relationships/hyperlink" Target="http://www.laguajira.gov.co/web/attachments/article/1221/1221_Plan%20de%20desarrollo%20tur%C3%ADstico%20de%20La%20Guajira%202012%20-%202015.pdf" TargetMode="External"/><Relationship Id="rId14" Type="http://schemas.openxmlformats.org/officeDocument/2006/relationships/hyperlink" Target="http://laguajira.gov.co/web/la-gobernacion/planes-de-desarrollo/4221-plan-de-desarrollo-2017-2019.html" TargetMode="External"/><Relationship Id="rId15" Type="http://schemas.openxmlformats.org/officeDocument/2006/relationships/hyperlink" Target="http://laguajira.gov.co/web/attachments/article/4221/Plan%20de%20Desarrollo%202017-2019.pdf"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www.acnur.org/noticias/noticia/2018/8/5b8063bb4/conlosrefugiados-ninos-y-ninas-refugiados-y-venezolanos-jugaron-al-futbol.html" TargetMode="External"/><Relationship Id="rId7" Type="http://schemas.openxmlformats.org/officeDocument/2006/relationships/hyperlink" Target="http://www.acnur.org/asilo-y-migracion.html" TargetMode="External"/><Relationship Id="rId8" Type="http://schemas.openxmlformats.org/officeDocument/2006/relationships/hyperlink" Target="http://www.laguajira.gov.co/web/prensa-y-publicaciones/noticias/4813-gobernadora-de-la-guajira-se-reuni%C3%B3-con-ministro-de-relaciones-exteriores.html" TargetMode="External"/><Relationship Id="rId9" Type="http://schemas.openxmlformats.org/officeDocument/2006/relationships/hyperlink" Target="http://www.laguajira.gov.co/web/prensa-y-publicaciones/noticias/4557-entidades-departamentales-en-trabajo-articulado-para-la-crisis-migratoria.html" TargetMode="External"/><Relationship Id="rId10" Type="http://schemas.openxmlformats.org/officeDocument/2006/relationships/hyperlink" Target="http://www.acnur.org/las-personas-de-venezuela-necesitan-tu-ayuda.html?query=venezu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294</TotalTime>
  <Pages>7</Pages>
  <Words>2607</Words>
  <Characters>14863</Characters>
  <Application>Microsoft Macintosh Word</Application>
  <DocSecurity>0</DocSecurity>
  <Lines>123</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Valentina Diaz</cp:lastModifiedBy>
  <cp:revision>8</cp:revision>
  <dcterms:created xsi:type="dcterms:W3CDTF">2018-08-26T21:17:00Z</dcterms:created>
  <dcterms:modified xsi:type="dcterms:W3CDTF">2018-09-07T19:03:00Z</dcterms:modified>
</cp:coreProperties>
</file>